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1806</w:t>
      </w:r>
      <w:r>
        <w:rPr>
          <w:rFonts w:ascii="Times New Roman" w:hAnsi="Times New Roman"/>
          <w:b/>
          <w:bCs/>
          <w:sz w:val="26"/>
          <w:szCs w:val="26"/>
        </w:rPr>
        <w:tab/>
        <w:t>PROPERTY: DAMAGE TO A GROWING CROP</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AB4DB2" w:rsidRDefault="00AB4D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 xml:space="preserve">Question </w:t>
      </w:r>
      <w:r>
        <w:rPr>
          <w:rFonts w:ascii="Times New Roman" w:hAnsi="Times New Roman"/>
          <w:sz w:val="26"/>
          <w:szCs w:val="26"/>
          <w:u w:val="single"/>
        </w:rPr>
        <w:t xml:space="preserve">   </w:t>
      </w:r>
      <w:r>
        <w:rPr>
          <w:rFonts w:ascii="Times New Roman" w:hAnsi="Times New Roman"/>
          <w:sz w:val="26"/>
          <w:szCs w:val="26"/>
        </w:rPr>
        <w:t xml:space="preserve"> asks what amount will reasonably compensate (</w:t>
      </w:r>
      <w:r>
        <w:rPr>
          <w:rFonts w:ascii="Times New Roman" w:hAnsi="Times New Roman"/>
          <w:sz w:val="26"/>
          <w:szCs w:val="26"/>
          <w:u w:val="single"/>
        </w:rPr>
        <w:t>plaintiff</w:t>
      </w:r>
      <w:r>
        <w:rPr>
          <w:rFonts w:ascii="Times New Roman" w:hAnsi="Times New Roman"/>
          <w:sz w:val="26"/>
          <w:szCs w:val="26"/>
        </w:rPr>
        <w:t>) for the damage to (his) (her) (</w:t>
      </w:r>
      <w:r>
        <w:rPr>
          <w:rFonts w:ascii="Times New Roman" w:hAnsi="Times New Roman"/>
          <w:sz w:val="26"/>
          <w:szCs w:val="26"/>
          <w:u w:val="single"/>
        </w:rPr>
        <w:t>type of crop</w:t>
      </w:r>
      <w:r>
        <w:rPr>
          <w:rFonts w:ascii="Times New Roman" w:hAnsi="Times New Roman"/>
          <w:sz w:val="26"/>
          <w:szCs w:val="26"/>
        </w:rPr>
        <w:t>).</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Under normal conditions, a growing crop will mature and be sold for a certain price. When a growing crop is damaged, reasonable compensation to the owner is measured by the difference between the probable market value the original crop would have brought at maturity if it had not been damaged and the amount brought by the actual crop. From this difference, however, you should deduct the expenses the (</w:t>
      </w:r>
      <w:r>
        <w:rPr>
          <w:rFonts w:ascii="Times New Roman" w:hAnsi="Times New Roman"/>
          <w:sz w:val="26"/>
          <w:szCs w:val="26"/>
          <w:u w:val="single"/>
        </w:rPr>
        <w:t>plaintiff</w:t>
      </w:r>
      <w:r>
        <w:rPr>
          <w:rFonts w:ascii="Times New Roman" w:hAnsi="Times New Roman"/>
          <w:sz w:val="26"/>
          <w:szCs w:val="26"/>
        </w:rPr>
        <w:t>) saved by not having to cultivate, harvest, and market the damaged portion of the crop.</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In determining the probable market value of (</w:t>
      </w:r>
      <w:r>
        <w:rPr>
          <w:rFonts w:ascii="Times New Roman" w:hAnsi="Times New Roman"/>
          <w:sz w:val="26"/>
          <w:szCs w:val="26"/>
          <w:u w:val="single"/>
        </w:rPr>
        <w:t>plaintiff's</w:t>
      </w:r>
      <w:r>
        <w:rPr>
          <w:rFonts w:ascii="Times New Roman" w:hAnsi="Times New Roman"/>
          <w:sz w:val="26"/>
          <w:szCs w:val="26"/>
        </w:rPr>
        <w:t>) original crop, you should consider the crop production figures on the land in other years and the average of these production figures. You may also consider the market value of undamaged (</w:t>
      </w:r>
      <w:r>
        <w:rPr>
          <w:rFonts w:ascii="Times New Roman" w:hAnsi="Times New Roman"/>
          <w:sz w:val="26"/>
          <w:szCs w:val="26"/>
          <w:u w:val="single"/>
        </w:rPr>
        <w:t>type of crop</w:t>
      </w:r>
      <w:r>
        <w:rPr>
          <w:rFonts w:ascii="Times New Roman" w:hAnsi="Times New Roman"/>
          <w:sz w:val="26"/>
          <w:szCs w:val="26"/>
        </w:rPr>
        <w:t>) from other fields in the same area in the year (</w:t>
      </w:r>
      <w:r>
        <w:rPr>
          <w:rFonts w:ascii="Times New Roman" w:hAnsi="Times New Roman"/>
          <w:sz w:val="26"/>
          <w:szCs w:val="26"/>
          <w:u w:val="single"/>
        </w:rPr>
        <w:t>plaintiff</w:t>
      </w:r>
      <w:r>
        <w:rPr>
          <w:rFonts w:ascii="Times New Roman" w:hAnsi="Times New Roman"/>
          <w:sz w:val="26"/>
          <w:szCs w:val="26"/>
        </w:rPr>
        <w:t>)'s crop was damaged.</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In comparing the damage crop with crop projection figures in other years or crop production from other fields in the area in the same year, you may consider variations in weather conditions, variations in planting and cultivation methods, and any other factors which might affect production.</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The determination of damages to growing crops cannot always be made with mathematical precision; you should award as damages, however, an amount which will fairly compensate (</w:t>
      </w:r>
      <w:r>
        <w:rPr>
          <w:rFonts w:ascii="Times New Roman" w:hAnsi="Times New Roman"/>
          <w:sz w:val="26"/>
          <w:szCs w:val="26"/>
          <w:u w:val="single"/>
        </w:rPr>
        <w:t>plaintiff</w:t>
      </w:r>
      <w:r>
        <w:rPr>
          <w:rFonts w:ascii="Times New Roman" w:hAnsi="Times New Roman"/>
          <w:sz w:val="26"/>
          <w:szCs w:val="26"/>
        </w:rPr>
        <w:t>) for the loss.</w:t>
      </w:r>
    </w:p>
    <w:p w:rsidR="0047653D" w:rsidRDefault="004765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r>
        <w:rPr>
          <w:rFonts w:ascii="Times New Roman" w:hAnsi="Times New Roman"/>
          <w:sz w:val="22"/>
          <w:szCs w:val="22"/>
        </w:rPr>
        <w:lastRenderedPageBreak/>
        <w:t xml:space="preserve"> </w:t>
      </w:r>
    </w:p>
    <w:sectPr w:rsidR="0047653D" w:rsidSect="0047653D">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B2" w:rsidRDefault="006F6CB2" w:rsidP="0047653D">
      <w:r>
        <w:separator/>
      </w:r>
    </w:p>
  </w:endnote>
  <w:endnote w:type="continuationSeparator" w:id="0">
    <w:p w:rsidR="006F6CB2" w:rsidRDefault="006F6CB2" w:rsidP="0047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37" w:rsidRDefault="00C64237" w:rsidP="00C64237">
    <w:pPr>
      <w:pStyle w:val="Footer"/>
      <w:rPr>
        <w:rFonts w:ascii="Arial" w:hAnsi="Arial"/>
        <w:sz w:val="20"/>
      </w:rPr>
    </w:pPr>
    <w:r>
      <w:rPr>
        <w:rFonts w:ascii="Arial" w:hAnsi="Arial" w:cs="Arial"/>
        <w:sz w:val="20"/>
      </w:rPr>
      <w:t>©1997</w:t>
    </w:r>
    <w:r>
      <w:rPr>
        <w:rFonts w:ascii="Arial" w:hAnsi="Arial"/>
        <w:sz w:val="20"/>
      </w:rPr>
      <w:t>, Regents, Univ. of Wis.</w:t>
    </w:r>
  </w:p>
  <w:p w:rsidR="0047653D" w:rsidRPr="00C64237" w:rsidRDefault="00C64237" w:rsidP="00C64237">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447D4">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B2" w:rsidRDefault="006F6CB2" w:rsidP="0047653D">
      <w:r>
        <w:separator/>
      </w:r>
    </w:p>
  </w:footnote>
  <w:footnote w:type="continuationSeparator" w:id="0">
    <w:p w:rsidR="006F6CB2" w:rsidRDefault="006F6CB2" w:rsidP="00476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53D" w:rsidRDefault="0047653D">
    <w:pPr>
      <w:jc w:val="both"/>
      <w:rPr>
        <w:rFonts w:ascii="Arial" w:hAnsi="Arial" w:cs="Arial"/>
        <w:sz w:val="28"/>
        <w:szCs w:val="28"/>
      </w:rPr>
    </w:pPr>
  </w:p>
  <w:p w:rsidR="0047653D" w:rsidRDefault="0047653D">
    <w:pPr>
      <w:tabs>
        <w:tab w:val="center" w:pos="4680"/>
        <w:tab w:val="right" w:pos="9360"/>
      </w:tabs>
      <w:jc w:val="both"/>
      <w:rPr>
        <w:rFonts w:ascii="Arial" w:hAnsi="Arial" w:cs="Arial"/>
        <w:b/>
        <w:bCs/>
        <w:sz w:val="28"/>
        <w:szCs w:val="28"/>
      </w:rPr>
    </w:pPr>
    <w:r>
      <w:rPr>
        <w:rFonts w:ascii="Arial" w:hAnsi="Arial" w:cs="Arial"/>
        <w:b/>
        <w:bCs/>
        <w:sz w:val="28"/>
        <w:szCs w:val="28"/>
      </w:rPr>
      <w:t>1806</w:t>
    </w:r>
    <w:r>
      <w:rPr>
        <w:rFonts w:ascii="Arial" w:hAnsi="Arial" w:cs="Arial"/>
        <w:b/>
        <w:bCs/>
        <w:sz w:val="28"/>
        <w:szCs w:val="28"/>
      </w:rPr>
      <w:tab/>
      <w:t>WIS JI-CIVIL</w:t>
    </w:r>
    <w:r>
      <w:rPr>
        <w:rFonts w:ascii="Arial" w:hAnsi="Arial" w:cs="Arial"/>
        <w:b/>
        <w:bCs/>
        <w:sz w:val="28"/>
        <w:szCs w:val="28"/>
      </w:rPr>
      <w:tab/>
      <w:t>1806</w:t>
    </w:r>
  </w:p>
  <w:p w:rsidR="0047653D" w:rsidRDefault="0047653D">
    <w:pPr>
      <w:jc w:val="both"/>
      <w:rPr>
        <w:rFonts w:ascii="Arial" w:hAnsi="Arial" w:cs="Arial"/>
        <w:sz w:val="28"/>
        <w:szCs w:val="28"/>
      </w:rPr>
    </w:pPr>
  </w:p>
  <w:p w:rsidR="0047653D" w:rsidRDefault="0047653D">
    <w:pPr>
      <w:jc w:val="both"/>
      <w:rPr>
        <w:rFonts w:ascii="Arial" w:hAnsi="Arial" w:cs="Arial"/>
        <w:sz w:val="28"/>
        <w:szCs w:val="28"/>
      </w:rPr>
    </w:pPr>
  </w:p>
  <w:p w:rsidR="0047653D" w:rsidRDefault="0047653D">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3D"/>
    <w:rsid w:val="00236E92"/>
    <w:rsid w:val="003343A8"/>
    <w:rsid w:val="0047653D"/>
    <w:rsid w:val="005447D4"/>
    <w:rsid w:val="0067768E"/>
    <w:rsid w:val="006F6CB2"/>
    <w:rsid w:val="008C53AD"/>
    <w:rsid w:val="00AB4DB2"/>
    <w:rsid w:val="00C64237"/>
    <w:rsid w:val="00E949BE"/>
    <w:rsid w:val="00E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6EB3C"/>
  <w14:defaultImageDpi w14:val="0"/>
  <w15:docId w15:val="{DBACB609-042D-4B01-97C6-B94B996D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C64237"/>
    <w:pPr>
      <w:tabs>
        <w:tab w:val="center" w:pos="4680"/>
        <w:tab w:val="right" w:pos="9360"/>
      </w:tabs>
    </w:pPr>
  </w:style>
  <w:style w:type="character" w:customStyle="1" w:styleId="HeaderChar">
    <w:name w:val="Header Char"/>
    <w:link w:val="Header"/>
    <w:uiPriority w:val="99"/>
    <w:rsid w:val="00C64237"/>
    <w:rPr>
      <w:rFonts w:ascii="Constantia" w:hAnsi="Constantia"/>
      <w:sz w:val="24"/>
      <w:szCs w:val="24"/>
    </w:rPr>
  </w:style>
  <w:style w:type="paragraph" w:styleId="Footer">
    <w:name w:val="footer"/>
    <w:basedOn w:val="Normal"/>
    <w:link w:val="FooterChar"/>
    <w:uiPriority w:val="99"/>
    <w:unhideWhenUsed/>
    <w:rsid w:val="00C64237"/>
    <w:pPr>
      <w:tabs>
        <w:tab w:val="center" w:pos="4680"/>
        <w:tab w:val="right" w:pos="9360"/>
      </w:tabs>
    </w:pPr>
  </w:style>
  <w:style w:type="character" w:customStyle="1" w:styleId="FooterChar">
    <w:name w:val="Footer Char"/>
    <w:link w:val="Footer"/>
    <w:uiPriority w:val="99"/>
    <w:rsid w:val="00C64237"/>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2021-12-15T21:41:00Z</dcterms:created>
  <dcterms:modified xsi:type="dcterms:W3CDTF">2021-12-15T21:41:00Z</dcterms:modified>
</cp:coreProperties>
</file>