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4A" w:rsidRDefault="0003104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1810</w:t>
      </w:r>
      <w:r>
        <w:rPr>
          <w:rFonts w:ascii="Times New Roman" w:hAnsi="Times New Roman"/>
          <w:b/>
          <w:bCs/>
          <w:sz w:val="26"/>
          <w:szCs w:val="26"/>
        </w:rPr>
        <w:tab/>
        <w:t>TRESPASS: NOMINAL DAMAGES</w:t>
      </w:r>
    </w:p>
    <w:p w:rsidR="0003104A" w:rsidRDefault="0003104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03104A" w:rsidRDefault="0003104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03104A" w:rsidRDefault="0003104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7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you find that (</w:t>
      </w:r>
      <w:r>
        <w:rPr>
          <w:rFonts w:ascii="Times New Roman" w:hAnsi="Times New Roman"/>
          <w:sz w:val="26"/>
          <w:szCs w:val="26"/>
          <w:u w:val="single"/>
        </w:rPr>
        <w:t>Defendant</w:t>
      </w:r>
      <w:r>
        <w:rPr>
          <w:rFonts w:ascii="Times New Roman" w:hAnsi="Times New Roman"/>
          <w:sz w:val="26"/>
          <w:szCs w:val="26"/>
        </w:rPr>
        <w:t>) trespassed upon (</w:t>
      </w:r>
      <w:r>
        <w:rPr>
          <w:rFonts w:ascii="Times New Roman" w:hAnsi="Times New Roman"/>
          <w:sz w:val="26"/>
          <w:szCs w:val="26"/>
          <w:u w:val="single"/>
        </w:rPr>
        <w:t>Plaintiff</w:t>
      </w:r>
      <w:r>
        <w:rPr>
          <w:rFonts w:ascii="Times New Roman" w:hAnsi="Times New Roman"/>
          <w:sz w:val="26"/>
          <w:szCs w:val="26"/>
        </w:rPr>
        <w:t>)'s property, but do not find that (</w:t>
      </w:r>
      <w:r>
        <w:rPr>
          <w:rFonts w:ascii="Times New Roman" w:hAnsi="Times New Roman"/>
          <w:sz w:val="26"/>
          <w:szCs w:val="26"/>
          <w:u w:val="single"/>
        </w:rPr>
        <w:t>Plaintiff</w:t>
      </w:r>
      <w:r>
        <w:rPr>
          <w:rFonts w:ascii="Times New Roman" w:hAnsi="Times New Roman"/>
          <w:sz w:val="26"/>
          <w:szCs w:val="26"/>
        </w:rPr>
        <w:t>) has sustained measurable damages from the trespass, then your answer to Question _____ may be a nominal sum such as one dollar. A nominal damage award recognizes that although actual damages are immeasurable in dollars, actual harm to the property rights of (</w:t>
      </w:r>
      <w:r>
        <w:rPr>
          <w:rFonts w:ascii="Times New Roman" w:hAnsi="Times New Roman"/>
          <w:sz w:val="26"/>
          <w:szCs w:val="26"/>
          <w:u w:val="single"/>
        </w:rPr>
        <w:t>Plaintiff</w:t>
      </w:r>
      <w:r>
        <w:rPr>
          <w:rFonts w:ascii="Times New Roman" w:hAnsi="Times New Roman"/>
          <w:sz w:val="26"/>
          <w:szCs w:val="26"/>
        </w:rPr>
        <w:t>) has occurred from the trespass by (</w:t>
      </w:r>
      <w:r>
        <w:rPr>
          <w:rFonts w:ascii="Times New Roman" w:hAnsi="Times New Roman"/>
          <w:sz w:val="26"/>
          <w:szCs w:val="26"/>
          <w:u w:val="single"/>
        </w:rPr>
        <w:t>Defendant</w:t>
      </w:r>
      <w:r>
        <w:rPr>
          <w:rFonts w:ascii="Times New Roman" w:hAnsi="Times New Roman"/>
          <w:sz w:val="26"/>
          <w:szCs w:val="26"/>
        </w:rPr>
        <w:t>).</w:t>
      </w:r>
    </w:p>
    <w:p w:rsidR="0003104A" w:rsidRDefault="0003104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7" w:lineRule="auto"/>
        <w:jc w:val="both"/>
        <w:rPr>
          <w:rFonts w:ascii="Times New Roman" w:hAnsi="Times New Roman"/>
          <w:sz w:val="26"/>
          <w:szCs w:val="26"/>
        </w:rPr>
      </w:pPr>
    </w:p>
    <w:p w:rsidR="0003104A" w:rsidRPr="000371B3" w:rsidRDefault="0003104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03104A" w:rsidRPr="000371B3" w:rsidSect="0003104A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2B" w:rsidRDefault="006C0B2B" w:rsidP="0003104A">
      <w:r>
        <w:separator/>
      </w:r>
    </w:p>
  </w:endnote>
  <w:endnote w:type="continuationSeparator" w:id="0">
    <w:p w:rsidR="006C0B2B" w:rsidRDefault="006C0B2B" w:rsidP="0003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B3" w:rsidRDefault="000371B3" w:rsidP="000371B3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©2013</w:t>
    </w:r>
    <w:r>
      <w:rPr>
        <w:rFonts w:ascii="Arial" w:hAnsi="Arial"/>
        <w:sz w:val="20"/>
      </w:rPr>
      <w:t>, Regents, Univ. of Wis.</w:t>
    </w:r>
  </w:p>
  <w:p w:rsidR="0003104A" w:rsidRPr="000371B3" w:rsidRDefault="000371B3" w:rsidP="000371B3">
    <w:pPr>
      <w:pStyle w:val="Footer"/>
      <w:jc w:val="center"/>
      <w:rPr>
        <w:rFonts w:ascii="Arial" w:eastAsia="PMingLiU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241CBC"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2B" w:rsidRDefault="006C0B2B" w:rsidP="0003104A">
      <w:r>
        <w:separator/>
      </w:r>
    </w:p>
  </w:footnote>
  <w:footnote w:type="continuationSeparator" w:id="0">
    <w:p w:rsidR="006C0B2B" w:rsidRDefault="006C0B2B" w:rsidP="0003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4A" w:rsidRDefault="0003104A">
    <w:pPr>
      <w:jc w:val="both"/>
      <w:rPr>
        <w:rFonts w:ascii="Arial" w:hAnsi="Arial" w:cs="Arial"/>
        <w:sz w:val="28"/>
        <w:szCs w:val="28"/>
      </w:rPr>
    </w:pPr>
  </w:p>
  <w:p w:rsidR="0003104A" w:rsidRDefault="0003104A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1810</w:t>
    </w:r>
    <w:r>
      <w:rPr>
        <w:rFonts w:ascii="Arial" w:hAnsi="Arial" w:cs="Arial"/>
        <w:b/>
        <w:bCs/>
        <w:sz w:val="28"/>
        <w:szCs w:val="28"/>
      </w:rPr>
      <w:tab/>
      <w:t>WIS JI-CIVIL</w:t>
    </w:r>
    <w:r>
      <w:rPr>
        <w:rFonts w:ascii="Arial" w:hAnsi="Arial" w:cs="Arial"/>
        <w:b/>
        <w:bCs/>
        <w:sz w:val="28"/>
        <w:szCs w:val="28"/>
      </w:rPr>
      <w:tab/>
      <w:t>1810</w:t>
    </w:r>
  </w:p>
  <w:p w:rsidR="0003104A" w:rsidRDefault="0003104A">
    <w:pPr>
      <w:jc w:val="both"/>
      <w:rPr>
        <w:rFonts w:ascii="Arial" w:hAnsi="Arial" w:cs="Arial"/>
        <w:sz w:val="28"/>
        <w:szCs w:val="28"/>
      </w:rPr>
    </w:pPr>
  </w:p>
  <w:p w:rsidR="0003104A" w:rsidRDefault="0003104A">
    <w:pPr>
      <w:jc w:val="both"/>
      <w:rPr>
        <w:rFonts w:ascii="Arial" w:hAnsi="Arial" w:cs="Arial"/>
        <w:sz w:val="28"/>
        <w:szCs w:val="28"/>
      </w:rPr>
    </w:pPr>
  </w:p>
  <w:p w:rsidR="0003104A" w:rsidRDefault="0003104A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4A"/>
    <w:rsid w:val="0003104A"/>
    <w:rsid w:val="000371B3"/>
    <w:rsid w:val="00241CBC"/>
    <w:rsid w:val="006547FC"/>
    <w:rsid w:val="006C0B2B"/>
    <w:rsid w:val="00E3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72D719"/>
  <w14:defaultImageDpi w14:val="0"/>
  <w15:docId w15:val="{6E1D41EA-727F-4B53-8565-B033466D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1B3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1B3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2021-12-15T21:42:00Z</dcterms:created>
  <dcterms:modified xsi:type="dcterms:W3CDTF">2021-12-15T21:42:00Z</dcterms:modified>
</cp:coreProperties>
</file>