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5ADE4" w14:textId="77777777" w:rsidR="00A30A3E" w:rsidRPr="00176100" w:rsidRDefault="00A30A3E" w:rsidP="001C59A3">
      <w:pPr>
        <w:widowControl/>
        <w:tabs>
          <w:tab w:val="left" w:pos="720"/>
          <w:tab w:val="left" w:pos="1440"/>
          <w:tab w:val="left" w:pos="2160"/>
          <w:tab w:val="left" w:pos="2880"/>
          <w:tab w:val="left" w:pos="3600"/>
          <w:tab w:val="left" w:pos="4320"/>
          <w:tab w:val="left" w:pos="5040"/>
          <w:tab w:val="left" w:pos="5760"/>
        </w:tabs>
        <w:ind w:left="720" w:hanging="720"/>
        <w:rPr>
          <w:sz w:val="26"/>
          <w:szCs w:val="26"/>
        </w:rPr>
      </w:pPr>
      <w:r w:rsidRPr="00176100">
        <w:rPr>
          <w:b/>
          <w:bCs/>
          <w:sz w:val="26"/>
          <w:szCs w:val="26"/>
        </w:rPr>
        <w:t>1017</w:t>
      </w:r>
      <w:r w:rsidRPr="00176100">
        <w:rPr>
          <w:b/>
          <w:bCs/>
          <w:sz w:val="26"/>
          <w:szCs w:val="26"/>
        </w:rPr>
        <w:tab/>
        <w:t>FIRST DEGREE INTENTIONAL HOMICIDE:  SELF</w:t>
      </w:r>
      <w:r w:rsidRPr="00176100">
        <w:rPr>
          <w:b/>
          <w:bCs/>
          <w:sz w:val="26"/>
          <w:szCs w:val="26"/>
        </w:rPr>
        <w:noBreakHyphen/>
        <w:t>DEFENSE:  SECOND DEGREE INTENTIONAL HOMICIDE:  FIRST DEGREE RECKLESS HOMICIDE:  SECOND DEGREE RECKLESS HOMICIDE — § 940.01(2)(b); § 940.05; § 940.02(1); § 940.06</w:t>
      </w:r>
      <w:r w:rsidRPr="00176100">
        <w:rPr>
          <w:sz w:val="26"/>
          <w:szCs w:val="26"/>
          <w:vertAlign w:val="superscript"/>
        </w:rPr>
        <w:t>1</w:t>
      </w:r>
    </w:p>
    <w:p w14:paraId="07BCC6F8" w14:textId="77777777" w:rsidR="00A30A3E" w:rsidRPr="00176100" w:rsidRDefault="00A30A3E" w:rsidP="00A30A3E">
      <w:pPr>
        <w:pStyle w:val="NoSpacing"/>
      </w:pPr>
      <w:bookmarkStart w:id="0" w:name="_GoBack"/>
      <w:bookmarkEnd w:id="0"/>
    </w:p>
    <w:p w14:paraId="7029C1FA" w14:textId="77777777" w:rsidR="00A30A3E" w:rsidRPr="00176100" w:rsidRDefault="00A30A3E" w:rsidP="00A30A3E">
      <w:pPr>
        <w:pStyle w:val="NoSpacing"/>
      </w:pPr>
    </w:p>
    <w:p w14:paraId="0D038245" w14:textId="77777777" w:rsidR="00A30A3E" w:rsidRPr="00176100" w:rsidRDefault="00A30A3E" w:rsidP="004F3351">
      <w:pPr>
        <w:pStyle w:val="NoSpacing"/>
        <w:spacing w:line="480" w:lineRule="auto"/>
        <w:jc w:val="center"/>
        <w:rPr>
          <w:b/>
          <w:sz w:val="26"/>
          <w:szCs w:val="26"/>
        </w:rPr>
      </w:pPr>
      <w:r w:rsidRPr="00176100">
        <w:rPr>
          <w:b/>
          <w:sz w:val="26"/>
          <w:szCs w:val="26"/>
        </w:rPr>
        <w:t xml:space="preserve">Crimes </w:t>
      </w:r>
      <w:r w:rsidR="0072754C" w:rsidRPr="00176100">
        <w:rPr>
          <w:b/>
          <w:sz w:val="26"/>
          <w:szCs w:val="26"/>
        </w:rPr>
        <w:t>to</w:t>
      </w:r>
      <w:r w:rsidRPr="00176100">
        <w:rPr>
          <w:b/>
          <w:sz w:val="26"/>
          <w:szCs w:val="26"/>
        </w:rPr>
        <w:t xml:space="preserve"> Consider</w:t>
      </w:r>
    </w:p>
    <w:p w14:paraId="5AA93AA6" w14:textId="77777777" w:rsidR="00A30A3E" w:rsidRPr="00176100" w:rsidRDefault="00A30A3E" w:rsidP="004F3351">
      <w:pPr>
        <w:pStyle w:val="NoSpacing"/>
        <w:spacing w:line="480" w:lineRule="auto"/>
        <w:ind w:firstLine="450"/>
        <w:jc w:val="both"/>
        <w:rPr>
          <w:sz w:val="26"/>
          <w:szCs w:val="26"/>
        </w:rPr>
      </w:pPr>
      <w:r w:rsidRPr="00176100">
        <w:rPr>
          <w:sz w:val="26"/>
          <w:szCs w:val="26"/>
        </w:rPr>
        <w:t>The defendant in this case is charged with first degree intentional homicide, and you must first consider whether the defendant is guilty of that offense.  If you are not satisfied that the defendant is guilty of first degree intentional homicide, you must consider whether or not the defendant is guilty of second degree intentional homicide or first degree reckless homicide or second degree reckless homicide which are less serious degrees of criminal homicide.</w:t>
      </w:r>
    </w:p>
    <w:p w14:paraId="293BEB3E" w14:textId="77777777" w:rsidR="00A30A3E" w:rsidRPr="00176100" w:rsidRDefault="00A30A3E" w:rsidP="004F3351">
      <w:pPr>
        <w:pStyle w:val="NoSpacing"/>
        <w:spacing w:line="480" w:lineRule="auto"/>
        <w:jc w:val="center"/>
        <w:rPr>
          <w:b/>
          <w:sz w:val="26"/>
          <w:szCs w:val="26"/>
        </w:rPr>
      </w:pPr>
      <w:r w:rsidRPr="00176100">
        <w:rPr>
          <w:b/>
          <w:sz w:val="26"/>
          <w:szCs w:val="26"/>
        </w:rPr>
        <w:t>Intentional and Reckless Homicide</w:t>
      </w:r>
    </w:p>
    <w:p w14:paraId="7ABC6371" w14:textId="77777777" w:rsidR="00A30A3E" w:rsidRPr="00176100" w:rsidRDefault="00A30A3E" w:rsidP="004F3351">
      <w:pPr>
        <w:pStyle w:val="NoSpacing"/>
        <w:spacing w:line="480" w:lineRule="auto"/>
        <w:ind w:firstLine="450"/>
        <w:jc w:val="both"/>
        <w:rPr>
          <w:sz w:val="26"/>
          <w:szCs w:val="26"/>
        </w:rPr>
      </w:pPr>
      <w:r w:rsidRPr="00176100">
        <w:rPr>
          <w:sz w:val="26"/>
          <w:szCs w:val="26"/>
        </w:rPr>
        <w:t>The crimes referred to as first and second degree intentional homicide and first and second degree reckless homicide are different degrees of homicide.  Homicide is the taking of the life of another human being.  The degree of homicide defined by the law depends on the facts and circumstances of each particular case.</w:t>
      </w:r>
    </w:p>
    <w:p w14:paraId="283FCF8D" w14:textId="77777777" w:rsidR="00A30A3E" w:rsidRPr="00176100" w:rsidRDefault="00A30A3E" w:rsidP="004F3351">
      <w:pPr>
        <w:pStyle w:val="NoSpacing"/>
        <w:spacing w:line="480" w:lineRule="auto"/>
        <w:ind w:firstLine="450"/>
        <w:jc w:val="both"/>
        <w:rPr>
          <w:sz w:val="26"/>
          <w:szCs w:val="26"/>
        </w:rPr>
      </w:pPr>
      <w:r w:rsidRPr="00176100">
        <w:rPr>
          <w:sz w:val="26"/>
          <w:szCs w:val="26"/>
        </w:rPr>
        <w:t xml:space="preserve">While the law separates homicides into different types and degrees, there are certain elements which are common to each crime.  Both intentional and reckless homicide require that the defendant caused the death of the victim.  First and second degree intentional homicide require the State to prove the additional fact that the defendant acted with the intent to kill.  First and second degree reckless homicide require that the defendant acted </w:t>
      </w:r>
      <w:r w:rsidRPr="00176100">
        <w:rPr>
          <w:sz w:val="26"/>
          <w:szCs w:val="26"/>
        </w:rPr>
        <w:lastRenderedPageBreak/>
        <w:t>recklessly.  First degree reckless homicide requires proof of one additional element:  that the</w:t>
      </w:r>
      <w:r w:rsidR="004C5636" w:rsidRPr="00176100">
        <w:rPr>
          <w:sz w:val="26"/>
          <w:szCs w:val="26"/>
        </w:rPr>
        <w:t xml:space="preserve"> circumstances of the defendant’</w:t>
      </w:r>
      <w:r w:rsidRPr="00176100">
        <w:rPr>
          <w:sz w:val="26"/>
          <w:szCs w:val="26"/>
        </w:rPr>
        <w:t>s conduct showed utter disregard for human life.  It will also be important for you to consider the privilege of self</w:t>
      </w:r>
      <w:r w:rsidRPr="00176100">
        <w:rPr>
          <w:sz w:val="26"/>
          <w:szCs w:val="26"/>
        </w:rPr>
        <w:noBreakHyphen/>
        <w:t>defense in deciding which crime, if any, the defendant has committed.</w:t>
      </w:r>
    </w:p>
    <w:p w14:paraId="330A2479" w14:textId="77777777" w:rsidR="00A30A3E" w:rsidRPr="00176100" w:rsidRDefault="00A30A3E" w:rsidP="004F3351">
      <w:pPr>
        <w:pStyle w:val="NoSpacing"/>
        <w:spacing w:line="480" w:lineRule="auto"/>
        <w:jc w:val="center"/>
        <w:rPr>
          <w:b/>
          <w:sz w:val="26"/>
          <w:szCs w:val="26"/>
        </w:rPr>
      </w:pPr>
      <w:r w:rsidRPr="00176100">
        <w:rPr>
          <w:b/>
          <w:sz w:val="26"/>
          <w:szCs w:val="26"/>
        </w:rPr>
        <w:t>Self-Defense</w:t>
      </w:r>
    </w:p>
    <w:p w14:paraId="2725FE0A" w14:textId="77777777" w:rsidR="00A30A3E" w:rsidRPr="00176100" w:rsidRDefault="00A30A3E" w:rsidP="004F3351">
      <w:pPr>
        <w:pStyle w:val="NoSpacing"/>
        <w:spacing w:line="480" w:lineRule="auto"/>
        <w:ind w:firstLine="450"/>
        <w:jc w:val="both"/>
        <w:rPr>
          <w:sz w:val="26"/>
          <w:szCs w:val="26"/>
        </w:rPr>
      </w:pPr>
      <w:r w:rsidRPr="00176100">
        <w:rPr>
          <w:sz w:val="26"/>
          <w:szCs w:val="26"/>
        </w:rPr>
        <w:t>The Criminal Code of Wisconsin provides that a person is privileged to intentionally use force against another for the purpose of preventing or terminating what (he) (she) reasonably believes to be an unlawful interference with (his) (her) person by the other person.  However, (he) (she) may intentionally use only such force as (he) (she) reasonably believes is necessary to prevent or terminate the interference.  (He) (She) may not intentionally use force which is intended or likely to cause death unless (he) (she) reasonably believes that such force is necessary to prevent imminent death or great bodily harm to (himself) (herself).</w:t>
      </w:r>
      <w:r w:rsidR="004F3351" w:rsidRPr="00176100">
        <w:rPr>
          <w:sz w:val="26"/>
          <w:szCs w:val="26"/>
          <w:vertAlign w:val="superscript"/>
        </w:rPr>
        <w:t>2</w:t>
      </w:r>
    </w:p>
    <w:p w14:paraId="778F956E" w14:textId="77777777" w:rsidR="00A30A3E" w:rsidRPr="00176100" w:rsidRDefault="00A30A3E" w:rsidP="004F3351">
      <w:pPr>
        <w:pStyle w:val="NoSpacing"/>
        <w:spacing w:line="480" w:lineRule="auto"/>
        <w:ind w:firstLine="450"/>
        <w:jc w:val="both"/>
        <w:rPr>
          <w:sz w:val="26"/>
          <w:szCs w:val="26"/>
        </w:rPr>
      </w:pPr>
      <w:r w:rsidRPr="00176100">
        <w:rPr>
          <w:sz w:val="26"/>
          <w:szCs w:val="26"/>
        </w:rPr>
        <w:t>As applied to this case, the effect of the law of self</w:t>
      </w:r>
      <w:r w:rsidRPr="00176100">
        <w:rPr>
          <w:sz w:val="26"/>
          <w:szCs w:val="26"/>
        </w:rPr>
        <w:noBreakHyphen/>
        <w:t>defense is:</w:t>
      </w:r>
    </w:p>
    <w:p w14:paraId="5A6487F5" w14:textId="77777777" w:rsidR="00E03829" w:rsidRPr="00176100" w:rsidRDefault="00A30A3E" w:rsidP="004F3351">
      <w:pPr>
        <w:pStyle w:val="NoSpacing"/>
        <w:numPr>
          <w:ilvl w:val="0"/>
          <w:numId w:val="3"/>
        </w:numPr>
        <w:spacing w:line="480" w:lineRule="auto"/>
        <w:ind w:left="1260"/>
        <w:jc w:val="both"/>
        <w:rPr>
          <w:sz w:val="26"/>
          <w:szCs w:val="26"/>
        </w:rPr>
      </w:pPr>
      <w:r w:rsidRPr="00176100">
        <w:rPr>
          <w:sz w:val="26"/>
          <w:szCs w:val="26"/>
        </w:rPr>
        <w:t>The defendant is not guilty of any homicide offense if the defendant reasonably believed that (he) (she) was preventing or terminating an unlawful interference with (his) (her) person, and reasonably believed the force used was necessary to prevent imminent death or great bodily harm to (himself) (herself).</w:t>
      </w:r>
      <w:r w:rsidR="004F3351" w:rsidRPr="00176100">
        <w:rPr>
          <w:sz w:val="26"/>
          <w:szCs w:val="26"/>
          <w:vertAlign w:val="superscript"/>
        </w:rPr>
        <w:t>3</w:t>
      </w:r>
    </w:p>
    <w:p w14:paraId="5DC0AA87" w14:textId="77777777" w:rsidR="00E03829" w:rsidRPr="00176100" w:rsidRDefault="00A30A3E" w:rsidP="004F3351">
      <w:pPr>
        <w:pStyle w:val="NoSpacing"/>
        <w:numPr>
          <w:ilvl w:val="0"/>
          <w:numId w:val="3"/>
        </w:numPr>
        <w:spacing w:line="480" w:lineRule="auto"/>
        <w:ind w:left="1260"/>
        <w:jc w:val="both"/>
        <w:rPr>
          <w:sz w:val="26"/>
          <w:szCs w:val="26"/>
        </w:rPr>
      </w:pPr>
      <w:r w:rsidRPr="00176100">
        <w:rPr>
          <w:sz w:val="26"/>
          <w:szCs w:val="26"/>
        </w:rPr>
        <w:t>The defendant is guilty of second degree intentional homicide if the defendant caused the death of (</w:t>
      </w:r>
      <w:r w:rsidRPr="00176100">
        <w:rPr>
          <w:sz w:val="26"/>
          <w:szCs w:val="26"/>
          <w:u w:val="single"/>
        </w:rPr>
        <w:t>name of victim</w:t>
      </w:r>
      <w:r w:rsidRPr="00176100">
        <w:rPr>
          <w:sz w:val="26"/>
          <w:szCs w:val="26"/>
        </w:rPr>
        <w:t xml:space="preserve">) with the intent to kill and actually </w:t>
      </w:r>
      <w:r w:rsidRPr="00176100">
        <w:rPr>
          <w:sz w:val="26"/>
          <w:szCs w:val="26"/>
        </w:rPr>
        <w:lastRenderedPageBreak/>
        <w:t>believed the force used was necessary to prevent imminent death or great bodily harm to (himself) (herself), but the belief or the amount of force used was unreasonable.</w:t>
      </w:r>
      <w:r w:rsidR="004F3351" w:rsidRPr="00176100">
        <w:rPr>
          <w:sz w:val="26"/>
          <w:szCs w:val="26"/>
          <w:vertAlign w:val="superscript"/>
        </w:rPr>
        <w:t>4</w:t>
      </w:r>
    </w:p>
    <w:p w14:paraId="435AE5CB" w14:textId="77777777" w:rsidR="00E03829" w:rsidRPr="00176100" w:rsidRDefault="00A30A3E" w:rsidP="004F3351">
      <w:pPr>
        <w:pStyle w:val="NoSpacing"/>
        <w:numPr>
          <w:ilvl w:val="0"/>
          <w:numId w:val="3"/>
        </w:numPr>
        <w:spacing w:line="480" w:lineRule="auto"/>
        <w:ind w:left="1260"/>
        <w:jc w:val="both"/>
        <w:rPr>
          <w:sz w:val="26"/>
          <w:szCs w:val="26"/>
        </w:rPr>
      </w:pPr>
      <w:r w:rsidRPr="00176100">
        <w:rPr>
          <w:sz w:val="26"/>
          <w:szCs w:val="26"/>
        </w:rPr>
        <w:t>The defendant is guilty of first degree intentional homicide if the defendant caused the death of (</w:t>
      </w:r>
      <w:r w:rsidRPr="00176100">
        <w:rPr>
          <w:sz w:val="26"/>
          <w:szCs w:val="26"/>
          <w:u w:val="single"/>
        </w:rPr>
        <w:t>name of victim</w:t>
      </w:r>
      <w:r w:rsidRPr="00176100">
        <w:rPr>
          <w:sz w:val="26"/>
          <w:szCs w:val="26"/>
        </w:rPr>
        <w:t>) with the intent to kill and did not actually believe the force used was necessary to prevent imminent death or great bodily harm to (himself) (herself).</w:t>
      </w:r>
      <w:r w:rsidR="004F3351" w:rsidRPr="00176100">
        <w:rPr>
          <w:sz w:val="26"/>
          <w:szCs w:val="26"/>
          <w:vertAlign w:val="superscript"/>
        </w:rPr>
        <w:t>5</w:t>
      </w:r>
    </w:p>
    <w:p w14:paraId="112E740A" w14:textId="77777777" w:rsidR="00E03829" w:rsidRPr="00176100" w:rsidRDefault="00A30A3E" w:rsidP="004F3351">
      <w:pPr>
        <w:pStyle w:val="NoSpacing"/>
        <w:numPr>
          <w:ilvl w:val="0"/>
          <w:numId w:val="3"/>
        </w:numPr>
        <w:spacing w:line="480" w:lineRule="auto"/>
        <w:ind w:left="1260"/>
        <w:jc w:val="both"/>
        <w:rPr>
          <w:sz w:val="26"/>
          <w:szCs w:val="26"/>
        </w:rPr>
      </w:pPr>
      <w:r w:rsidRPr="00176100">
        <w:rPr>
          <w:sz w:val="26"/>
          <w:szCs w:val="26"/>
        </w:rPr>
        <w:t xml:space="preserve">The defendant is guilty of first degree reckless homicide if the defendant caused the death </w:t>
      </w:r>
      <w:r w:rsidR="0072754C" w:rsidRPr="00176100">
        <w:rPr>
          <w:sz w:val="26"/>
          <w:szCs w:val="26"/>
        </w:rPr>
        <w:t>of (</w:t>
      </w:r>
      <w:r w:rsidRPr="00176100">
        <w:rPr>
          <w:sz w:val="26"/>
          <w:szCs w:val="26"/>
          <w:u w:val="single"/>
        </w:rPr>
        <w:t>name of victim</w:t>
      </w:r>
      <w:r w:rsidRPr="00176100">
        <w:rPr>
          <w:sz w:val="26"/>
          <w:szCs w:val="26"/>
        </w:rPr>
        <w:t>)</w:t>
      </w:r>
      <w:r w:rsidR="0072754C" w:rsidRPr="00176100">
        <w:rPr>
          <w:sz w:val="26"/>
          <w:szCs w:val="26"/>
        </w:rPr>
        <w:t> by</w:t>
      </w:r>
      <w:r w:rsidRPr="00176100">
        <w:rPr>
          <w:sz w:val="26"/>
          <w:szCs w:val="26"/>
        </w:rPr>
        <w:t xml:space="preserve"> criminally reckless conduct and the circumstances of the conduct showed utter disregard for human life.</w:t>
      </w:r>
    </w:p>
    <w:p w14:paraId="3E266E90" w14:textId="77777777" w:rsidR="00A30A3E" w:rsidRPr="00176100" w:rsidRDefault="00A30A3E" w:rsidP="004F3351">
      <w:pPr>
        <w:pStyle w:val="NoSpacing"/>
        <w:numPr>
          <w:ilvl w:val="0"/>
          <w:numId w:val="3"/>
        </w:numPr>
        <w:spacing w:line="480" w:lineRule="auto"/>
        <w:ind w:left="1260"/>
        <w:jc w:val="both"/>
        <w:rPr>
          <w:sz w:val="26"/>
          <w:szCs w:val="26"/>
        </w:rPr>
      </w:pPr>
      <w:r w:rsidRPr="00176100">
        <w:rPr>
          <w:sz w:val="26"/>
          <w:szCs w:val="26"/>
        </w:rPr>
        <w:t xml:space="preserve">The defendant is guilty of second degree reckless homicide if the defendant caused the death </w:t>
      </w:r>
      <w:r w:rsidR="0072754C" w:rsidRPr="00176100">
        <w:rPr>
          <w:sz w:val="26"/>
          <w:szCs w:val="26"/>
        </w:rPr>
        <w:t>of (</w:t>
      </w:r>
      <w:r w:rsidRPr="00176100">
        <w:rPr>
          <w:sz w:val="26"/>
          <w:szCs w:val="26"/>
          <w:u w:val="single"/>
        </w:rPr>
        <w:t>name of victim</w:t>
      </w:r>
      <w:r w:rsidRPr="00176100">
        <w:rPr>
          <w:sz w:val="26"/>
          <w:szCs w:val="26"/>
        </w:rPr>
        <w:t>)</w:t>
      </w:r>
      <w:r w:rsidR="0072754C" w:rsidRPr="00176100">
        <w:rPr>
          <w:sz w:val="26"/>
          <w:szCs w:val="26"/>
        </w:rPr>
        <w:t> by</w:t>
      </w:r>
      <w:r w:rsidRPr="00176100">
        <w:rPr>
          <w:sz w:val="26"/>
          <w:szCs w:val="26"/>
        </w:rPr>
        <w:t xml:space="preserve"> criminally reckless conduct.</w:t>
      </w:r>
    </w:p>
    <w:p w14:paraId="636C565D" w14:textId="77777777" w:rsidR="00A30A3E" w:rsidRPr="00176100" w:rsidRDefault="00A30A3E" w:rsidP="004F3351">
      <w:pPr>
        <w:pStyle w:val="NoSpacing"/>
        <w:spacing w:line="480" w:lineRule="auto"/>
        <w:ind w:left="1260" w:firstLine="360"/>
        <w:jc w:val="both"/>
        <w:rPr>
          <w:sz w:val="26"/>
          <w:szCs w:val="26"/>
        </w:rPr>
      </w:pPr>
      <w:r w:rsidRPr="00176100">
        <w:rPr>
          <w:sz w:val="26"/>
          <w:szCs w:val="26"/>
        </w:rPr>
        <w:t>You will be asked to consider the privilege of self</w:t>
      </w:r>
      <w:r w:rsidRPr="00176100">
        <w:rPr>
          <w:sz w:val="26"/>
          <w:szCs w:val="26"/>
        </w:rPr>
        <w:noBreakHyphen/>
        <w:t>defense in deciding whether the elements of first and second degree reckless homicide are present.</w:t>
      </w:r>
      <w:r w:rsidR="004F3351" w:rsidRPr="00176100">
        <w:rPr>
          <w:sz w:val="26"/>
          <w:szCs w:val="26"/>
          <w:vertAlign w:val="superscript"/>
        </w:rPr>
        <w:t>6</w:t>
      </w:r>
    </w:p>
    <w:p w14:paraId="4E3A15A3" w14:textId="77777777" w:rsidR="00A30A3E" w:rsidRPr="00176100" w:rsidRDefault="00A30A3E" w:rsidP="004F3351">
      <w:pPr>
        <w:pStyle w:val="NoSpacing"/>
        <w:spacing w:line="480" w:lineRule="auto"/>
        <w:ind w:firstLine="450"/>
        <w:jc w:val="both"/>
        <w:rPr>
          <w:sz w:val="26"/>
          <w:szCs w:val="26"/>
        </w:rPr>
      </w:pPr>
      <w:r w:rsidRPr="00176100">
        <w:rPr>
          <w:sz w:val="26"/>
          <w:szCs w:val="26"/>
        </w:rPr>
        <w:t>Because the la</w:t>
      </w:r>
      <w:r w:rsidR="004C5636" w:rsidRPr="00176100">
        <w:rPr>
          <w:sz w:val="26"/>
          <w:szCs w:val="26"/>
        </w:rPr>
        <w:t>w provides that it is the State’</w:t>
      </w:r>
      <w:r w:rsidRPr="00176100">
        <w:rPr>
          <w:sz w:val="26"/>
          <w:szCs w:val="26"/>
        </w:rPr>
        <w:t>s burden to prove all the facts necessary to constitute a crime beyond a reasonable doubt, you will not be asked to make a separate finding on whether the defendant acted in self</w:t>
      </w:r>
      <w:r w:rsidRPr="00176100">
        <w:rPr>
          <w:sz w:val="26"/>
          <w:szCs w:val="26"/>
        </w:rPr>
        <w:noBreakHyphen/>
        <w:t xml:space="preserve">defense.  Instead, you will be asked to determine whether the State has established the necessary facts to justify a finding of guilty for first or second degree intentional homicide or for first or second degree reckless homicide.  If the State does not satisfy you that those facts are established by the evidence, </w:t>
      </w:r>
      <w:r w:rsidRPr="00176100">
        <w:rPr>
          <w:sz w:val="26"/>
          <w:szCs w:val="26"/>
        </w:rPr>
        <w:lastRenderedPageBreak/>
        <w:t>you will be instructed to find the defendant not guilty.</w:t>
      </w:r>
    </w:p>
    <w:p w14:paraId="255CDE9D" w14:textId="77777777" w:rsidR="00A30A3E" w:rsidRPr="00176100" w:rsidRDefault="00A30A3E" w:rsidP="004F3351">
      <w:pPr>
        <w:pStyle w:val="NoSpacing"/>
        <w:spacing w:line="480" w:lineRule="auto"/>
        <w:ind w:firstLine="450"/>
        <w:jc w:val="both"/>
        <w:rPr>
          <w:sz w:val="26"/>
          <w:szCs w:val="26"/>
        </w:rPr>
      </w:pPr>
      <w:r w:rsidRPr="00176100">
        <w:rPr>
          <w:sz w:val="26"/>
          <w:szCs w:val="26"/>
        </w:rPr>
        <w:t>The facts necessary to constitute each crime will now be defined for you in greater detail.</w:t>
      </w:r>
    </w:p>
    <w:p w14:paraId="76D5030D" w14:textId="77777777" w:rsidR="00A30A3E" w:rsidRPr="00176100" w:rsidRDefault="00A30A3E" w:rsidP="004F3351">
      <w:pPr>
        <w:pStyle w:val="NoSpacing"/>
        <w:spacing w:line="480" w:lineRule="auto"/>
        <w:jc w:val="center"/>
        <w:rPr>
          <w:b/>
          <w:sz w:val="26"/>
          <w:szCs w:val="26"/>
        </w:rPr>
      </w:pPr>
      <w:r w:rsidRPr="00176100">
        <w:rPr>
          <w:b/>
          <w:sz w:val="26"/>
          <w:szCs w:val="26"/>
        </w:rPr>
        <w:t>Statutory Definition of First Degree Intentional Homicide</w:t>
      </w:r>
    </w:p>
    <w:p w14:paraId="64E2F7A4" w14:textId="77777777" w:rsidR="00A30A3E" w:rsidRPr="00176100" w:rsidRDefault="00A30A3E" w:rsidP="004F3351">
      <w:pPr>
        <w:pStyle w:val="NoSpacing"/>
        <w:spacing w:line="480" w:lineRule="auto"/>
        <w:ind w:firstLine="450"/>
        <w:jc w:val="both"/>
        <w:rPr>
          <w:sz w:val="26"/>
          <w:szCs w:val="26"/>
        </w:rPr>
      </w:pPr>
      <w:r w:rsidRPr="00176100">
        <w:rPr>
          <w:sz w:val="26"/>
          <w:szCs w:val="26"/>
        </w:rPr>
        <w:t>First degree intentional homicide, as defined in § 940.01 of the Criminal Code of Wisconsin, is committed by one who causes the death of another human being with the intent to kill that person or another.  In this case, first degree intentional homicide also requires that the defendant did not actually believe the force used was necessary to prevent imminent death or great bodily harm to himself.</w:t>
      </w:r>
      <w:r w:rsidR="000D2DAF" w:rsidRPr="00176100">
        <w:rPr>
          <w:sz w:val="26"/>
          <w:szCs w:val="26"/>
          <w:vertAlign w:val="superscript"/>
        </w:rPr>
        <w:t>7</w:t>
      </w:r>
    </w:p>
    <w:p w14:paraId="72433A66" w14:textId="77777777" w:rsidR="00A30A3E" w:rsidRPr="00176100" w:rsidRDefault="00E03829" w:rsidP="004F3351">
      <w:pPr>
        <w:pStyle w:val="NoSpacing"/>
        <w:spacing w:line="480" w:lineRule="auto"/>
        <w:jc w:val="center"/>
        <w:rPr>
          <w:b/>
          <w:sz w:val="26"/>
          <w:szCs w:val="26"/>
        </w:rPr>
      </w:pPr>
      <w:r w:rsidRPr="00176100">
        <w:rPr>
          <w:b/>
          <w:sz w:val="26"/>
          <w:szCs w:val="26"/>
        </w:rPr>
        <w:t>State’</w:t>
      </w:r>
      <w:r w:rsidR="00A30A3E" w:rsidRPr="00176100">
        <w:rPr>
          <w:b/>
          <w:sz w:val="26"/>
          <w:szCs w:val="26"/>
        </w:rPr>
        <w:t>s Burden of Proof</w:t>
      </w:r>
    </w:p>
    <w:p w14:paraId="18244382" w14:textId="77777777" w:rsidR="00A30A3E" w:rsidRPr="00176100" w:rsidRDefault="00A30A3E" w:rsidP="004F3351">
      <w:pPr>
        <w:pStyle w:val="NoSpacing"/>
        <w:spacing w:line="480" w:lineRule="auto"/>
        <w:ind w:firstLine="450"/>
        <w:jc w:val="both"/>
        <w:rPr>
          <w:sz w:val="26"/>
          <w:szCs w:val="26"/>
        </w:rPr>
      </w:pPr>
      <w:r w:rsidRPr="00176100">
        <w:rPr>
          <w:sz w:val="26"/>
          <w:szCs w:val="26"/>
        </w:rPr>
        <w:t>Before you may find the defendant guilty of first degree intentional homicide, the State must prove by evidence which satisfies you beyond a reasonable doubt that the following three elements were present.</w:t>
      </w:r>
    </w:p>
    <w:p w14:paraId="423E8DCB" w14:textId="77777777" w:rsidR="00A30A3E" w:rsidRPr="00176100" w:rsidRDefault="00A30A3E" w:rsidP="004F3351">
      <w:pPr>
        <w:pStyle w:val="NoSpacing"/>
        <w:spacing w:line="480" w:lineRule="auto"/>
        <w:jc w:val="center"/>
        <w:rPr>
          <w:b/>
          <w:sz w:val="26"/>
          <w:szCs w:val="26"/>
        </w:rPr>
      </w:pPr>
      <w:r w:rsidRPr="00176100">
        <w:rPr>
          <w:b/>
          <w:sz w:val="26"/>
          <w:szCs w:val="26"/>
        </w:rPr>
        <w:t>Elements of First Degree Intentional Homicide That the State Must Prove</w:t>
      </w:r>
    </w:p>
    <w:p w14:paraId="74D28E18" w14:textId="77777777" w:rsidR="00A30A3E" w:rsidRPr="00176100" w:rsidRDefault="00A30A3E" w:rsidP="004F3351">
      <w:pPr>
        <w:pStyle w:val="NoSpacing"/>
        <w:spacing w:line="480" w:lineRule="auto"/>
        <w:ind w:left="900" w:hanging="450"/>
        <w:jc w:val="both"/>
        <w:rPr>
          <w:sz w:val="26"/>
          <w:szCs w:val="26"/>
        </w:rPr>
      </w:pPr>
      <w:r w:rsidRPr="00176100">
        <w:rPr>
          <w:sz w:val="26"/>
          <w:szCs w:val="26"/>
        </w:rPr>
        <w:t>1.</w:t>
      </w:r>
      <w:r w:rsidRPr="00176100">
        <w:rPr>
          <w:sz w:val="26"/>
          <w:szCs w:val="26"/>
        </w:rPr>
        <w:tab/>
        <w:t xml:space="preserve">The defendant caused the death </w:t>
      </w:r>
      <w:r w:rsidR="0072754C" w:rsidRPr="00176100">
        <w:rPr>
          <w:sz w:val="26"/>
          <w:szCs w:val="26"/>
        </w:rPr>
        <w:t>of (</w:t>
      </w:r>
      <w:r w:rsidRPr="00176100">
        <w:rPr>
          <w:sz w:val="26"/>
          <w:szCs w:val="26"/>
          <w:u w:val="single"/>
        </w:rPr>
        <w:t>name of victim</w:t>
      </w:r>
      <w:r w:rsidR="0072754C" w:rsidRPr="00176100">
        <w:rPr>
          <w:sz w:val="26"/>
          <w:szCs w:val="26"/>
        </w:rPr>
        <w:t>).</w:t>
      </w:r>
    </w:p>
    <w:p w14:paraId="4CA21765" w14:textId="77777777" w:rsidR="00A30A3E" w:rsidRPr="00176100" w:rsidRDefault="00E03829" w:rsidP="004F3351">
      <w:pPr>
        <w:pStyle w:val="NoSpacing"/>
        <w:spacing w:line="480" w:lineRule="auto"/>
        <w:ind w:left="900" w:firstLine="360"/>
        <w:jc w:val="both"/>
        <w:rPr>
          <w:sz w:val="26"/>
          <w:szCs w:val="26"/>
        </w:rPr>
      </w:pPr>
      <w:r w:rsidRPr="00176100">
        <w:rPr>
          <w:sz w:val="26"/>
          <w:szCs w:val="26"/>
        </w:rPr>
        <w:t>“Cause”</w:t>
      </w:r>
      <w:r w:rsidR="004C5636" w:rsidRPr="00176100">
        <w:rPr>
          <w:sz w:val="26"/>
          <w:szCs w:val="26"/>
        </w:rPr>
        <w:t xml:space="preserve"> means that the defendant’</w:t>
      </w:r>
      <w:r w:rsidR="00A30A3E" w:rsidRPr="00176100">
        <w:rPr>
          <w:sz w:val="26"/>
          <w:szCs w:val="26"/>
        </w:rPr>
        <w:t>s act was a substantial factor in producing the death.</w:t>
      </w:r>
      <w:r w:rsidR="000D2DAF" w:rsidRPr="00176100">
        <w:rPr>
          <w:sz w:val="26"/>
          <w:szCs w:val="26"/>
          <w:vertAlign w:val="superscript"/>
        </w:rPr>
        <w:t>8</w:t>
      </w:r>
    </w:p>
    <w:p w14:paraId="01684E18" w14:textId="77777777" w:rsidR="00A30A3E" w:rsidRPr="00176100" w:rsidRDefault="00A30A3E" w:rsidP="004F3351">
      <w:pPr>
        <w:pStyle w:val="NoSpacing"/>
        <w:spacing w:line="480" w:lineRule="auto"/>
        <w:ind w:left="900" w:hanging="450"/>
        <w:jc w:val="both"/>
        <w:rPr>
          <w:sz w:val="26"/>
          <w:szCs w:val="26"/>
        </w:rPr>
      </w:pPr>
      <w:r w:rsidRPr="00176100">
        <w:rPr>
          <w:sz w:val="26"/>
          <w:szCs w:val="26"/>
        </w:rPr>
        <w:t>2.</w:t>
      </w:r>
      <w:r w:rsidRPr="00176100">
        <w:rPr>
          <w:sz w:val="26"/>
          <w:szCs w:val="26"/>
        </w:rPr>
        <w:tab/>
        <w:t xml:space="preserve">The defendant acted with the intent to kill </w:t>
      </w:r>
      <w:r w:rsidR="0072754C" w:rsidRPr="00176100">
        <w:rPr>
          <w:sz w:val="26"/>
          <w:szCs w:val="26"/>
        </w:rPr>
        <w:t>((</w:t>
      </w:r>
      <w:r w:rsidRPr="00176100">
        <w:rPr>
          <w:sz w:val="26"/>
          <w:szCs w:val="26"/>
          <w:u w:val="single"/>
        </w:rPr>
        <w:t>name of victim</w:t>
      </w:r>
      <w:r w:rsidR="0072754C" w:rsidRPr="00176100">
        <w:rPr>
          <w:sz w:val="26"/>
          <w:szCs w:val="26"/>
        </w:rPr>
        <w:t>))</w:t>
      </w:r>
      <w:r w:rsidRPr="00176100">
        <w:rPr>
          <w:sz w:val="26"/>
          <w:szCs w:val="26"/>
        </w:rPr>
        <w:t xml:space="preserve"> (another </w:t>
      </w:r>
      <w:r w:rsidR="0072754C" w:rsidRPr="00176100">
        <w:rPr>
          <w:sz w:val="26"/>
          <w:szCs w:val="26"/>
        </w:rPr>
        <w:t>human being</w:t>
      </w:r>
      <w:r w:rsidRPr="00176100">
        <w:rPr>
          <w:sz w:val="26"/>
          <w:szCs w:val="26"/>
        </w:rPr>
        <w:t>).</w:t>
      </w:r>
      <w:r w:rsidR="000D2DAF" w:rsidRPr="00176100">
        <w:rPr>
          <w:sz w:val="26"/>
          <w:szCs w:val="26"/>
          <w:vertAlign w:val="superscript"/>
        </w:rPr>
        <w:t>9</w:t>
      </w:r>
    </w:p>
    <w:p w14:paraId="19889E60" w14:textId="77777777" w:rsidR="00A30A3E" w:rsidRPr="00176100" w:rsidRDefault="00A30A3E" w:rsidP="004F3351">
      <w:pPr>
        <w:pStyle w:val="NoSpacing"/>
        <w:spacing w:line="480" w:lineRule="auto"/>
        <w:ind w:left="900" w:hanging="450"/>
        <w:jc w:val="both"/>
        <w:rPr>
          <w:sz w:val="26"/>
          <w:szCs w:val="26"/>
        </w:rPr>
      </w:pPr>
      <w:r w:rsidRPr="00176100">
        <w:rPr>
          <w:sz w:val="26"/>
          <w:szCs w:val="26"/>
        </w:rPr>
        <w:t>3.</w:t>
      </w:r>
      <w:r w:rsidRPr="00176100">
        <w:rPr>
          <w:sz w:val="26"/>
          <w:szCs w:val="26"/>
        </w:rPr>
        <w:tab/>
        <w:t xml:space="preserve">The defendant did not actually believe that the force used was necessary to prevent </w:t>
      </w:r>
      <w:r w:rsidRPr="00176100">
        <w:rPr>
          <w:sz w:val="26"/>
          <w:szCs w:val="26"/>
        </w:rPr>
        <w:lastRenderedPageBreak/>
        <w:t>imminent death or great bodily harm to himself.</w:t>
      </w:r>
      <w:r w:rsidR="000D2DAF" w:rsidRPr="00176100">
        <w:rPr>
          <w:sz w:val="26"/>
          <w:szCs w:val="26"/>
          <w:vertAlign w:val="superscript"/>
        </w:rPr>
        <w:t>10</w:t>
      </w:r>
    </w:p>
    <w:p w14:paraId="2930906F" w14:textId="77777777" w:rsidR="00A30A3E" w:rsidRPr="00176100" w:rsidRDefault="00E03829" w:rsidP="004F3351">
      <w:pPr>
        <w:pStyle w:val="NoSpacing"/>
        <w:spacing w:line="480" w:lineRule="auto"/>
        <w:jc w:val="center"/>
        <w:rPr>
          <w:b/>
          <w:sz w:val="26"/>
          <w:szCs w:val="26"/>
        </w:rPr>
      </w:pPr>
      <w:r w:rsidRPr="00176100">
        <w:rPr>
          <w:b/>
          <w:sz w:val="26"/>
          <w:szCs w:val="26"/>
        </w:rPr>
        <w:t>Meaning of “Intent to Kill”</w:t>
      </w:r>
    </w:p>
    <w:p w14:paraId="4721C336" w14:textId="77777777" w:rsidR="00A30A3E" w:rsidRPr="00176100" w:rsidRDefault="00E03829" w:rsidP="004F3351">
      <w:pPr>
        <w:pStyle w:val="NoSpacing"/>
        <w:spacing w:line="480" w:lineRule="auto"/>
        <w:ind w:firstLine="450"/>
        <w:jc w:val="both"/>
        <w:rPr>
          <w:sz w:val="26"/>
          <w:szCs w:val="26"/>
        </w:rPr>
      </w:pPr>
      <w:r w:rsidRPr="00176100">
        <w:rPr>
          <w:sz w:val="26"/>
          <w:szCs w:val="26"/>
        </w:rPr>
        <w:t>“Intent to kill”</w:t>
      </w:r>
      <w:r w:rsidR="00A30A3E" w:rsidRPr="00176100">
        <w:rPr>
          <w:sz w:val="26"/>
          <w:szCs w:val="26"/>
        </w:rPr>
        <w:t xml:space="preserve"> means that the defendant had the mental purpose to take the life of another human being or was aware that (his) (her) conduct was practically certain to cause the death of another human being.</w:t>
      </w:r>
      <w:r w:rsidR="000D2DAF" w:rsidRPr="00176100">
        <w:rPr>
          <w:sz w:val="26"/>
          <w:szCs w:val="26"/>
          <w:vertAlign w:val="superscript"/>
        </w:rPr>
        <w:t>11</w:t>
      </w:r>
    </w:p>
    <w:p w14:paraId="754AB862" w14:textId="77777777" w:rsidR="00A30A3E" w:rsidRPr="00176100" w:rsidRDefault="00A30A3E" w:rsidP="004F3351">
      <w:pPr>
        <w:pStyle w:val="NoSpacing"/>
        <w:spacing w:line="480" w:lineRule="auto"/>
        <w:jc w:val="center"/>
        <w:rPr>
          <w:b/>
          <w:sz w:val="26"/>
          <w:szCs w:val="26"/>
        </w:rPr>
      </w:pPr>
      <w:r w:rsidRPr="00176100">
        <w:rPr>
          <w:b/>
          <w:sz w:val="26"/>
          <w:szCs w:val="26"/>
        </w:rPr>
        <w:t>When May Intent Exist?</w:t>
      </w:r>
    </w:p>
    <w:p w14:paraId="15D70847" w14:textId="626C5DF2" w:rsidR="00665359" w:rsidRPr="00176100" w:rsidRDefault="00A30A3E" w:rsidP="00176100">
      <w:pPr>
        <w:pStyle w:val="NoSpacing"/>
        <w:spacing w:line="480" w:lineRule="auto"/>
        <w:ind w:firstLine="450"/>
        <w:jc w:val="both"/>
        <w:rPr>
          <w:sz w:val="26"/>
          <w:szCs w:val="26"/>
        </w:rPr>
      </w:pPr>
      <w:r w:rsidRPr="00176100">
        <w:rPr>
          <w:sz w:val="26"/>
          <w:szCs w:val="26"/>
        </w:rPr>
        <w:t>While the law requires that the defendant acted with intent to kill, it does not require that the intent exist for any particular length of time before the act is committed.  The act need not be brooded over, considered, or reflected upon for a week, a day, an hour, or even for a minute.  There need not be any appreciable time between the formation of the intent and the act.  The intent to kill may be formed at any time before the act, including the instant before the act, and must continue to exist at the time of the act.</w:t>
      </w:r>
    </w:p>
    <w:p w14:paraId="75654F13" w14:textId="77777777" w:rsidR="00A30A3E" w:rsidRPr="00176100" w:rsidRDefault="00A30A3E" w:rsidP="004F3351">
      <w:pPr>
        <w:pStyle w:val="NoSpacing"/>
        <w:spacing w:line="480" w:lineRule="auto"/>
        <w:jc w:val="center"/>
        <w:rPr>
          <w:b/>
          <w:sz w:val="26"/>
          <w:szCs w:val="26"/>
        </w:rPr>
      </w:pPr>
      <w:r w:rsidRPr="00176100">
        <w:rPr>
          <w:b/>
          <w:sz w:val="26"/>
          <w:szCs w:val="26"/>
        </w:rPr>
        <w:t>Deciding About Intent</w:t>
      </w:r>
    </w:p>
    <w:p w14:paraId="4A979073" w14:textId="77777777" w:rsidR="00A30A3E" w:rsidRPr="00176100" w:rsidRDefault="004C5636" w:rsidP="004F3351">
      <w:pPr>
        <w:pStyle w:val="NoSpacing"/>
        <w:spacing w:line="480" w:lineRule="auto"/>
        <w:ind w:firstLine="450"/>
        <w:jc w:val="both"/>
        <w:rPr>
          <w:sz w:val="26"/>
          <w:szCs w:val="26"/>
        </w:rPr>
      </w:pPr>
      <w:r w:rsidRPr="00176100">
        <w:rPr>
          <w:sz w:val="26"/>
          <w:szCs w:val="26"/>
        </w:rPr>
        <w:t>You cannot look into a person’</w:t>
      </w:r>
      <w:r w:rsidR="00A30A3E" w:rsidRPr="00176100">
        <w:rPr>
          <w:sz w:val="26"/>
          <w:szCs w:val="26"/>
        </w:rPr>
        <w:t>s mind to find intent.  Intent to kill must be found, if f</w:t>
      </w:r>
      <w:r w:rsidRPr="00176100">
        <w:rPr>
          <w:sz w:val="26"/>
          <w:szCs w:val="26"/>
        </w:rPr>
        <w:t>ound at all, from the defendant’</w:t>
      </w:r>
      <w:r w:rsidR="00A30A3E" w:rsidRPr="00176100">
        <w:rPr>
          <w:sz w:val="26"/>
          <w:szCs w:val="26"/>
        </w:rPr>
        <w:t>s acts, words, and statements, if any, and from all the facts and circumstances in this case bearing upon intent.</w:t>
      </w:r>
      <w:r w:rsidR="000D2DAF" w:rsidRPr="00176100">
        <w:rPr>
          <w:sz w:val="26"/>
          <w:szCs w:val="26"/>
          <w:vertAlign w:val="superscript"/>
        </w:rPr>
        <w:t>12</w:t>
      </w:r>
    </w:p>
    <w:p w14:paraId="338D720E" w14:textId="77777777" w:rsidR="00A30A3E" w:rsidRPr="00176100" w:rsidRDefault="00A30A3E" w:rsidP="004F3351">
      <w:pPr>
        <w:pStyle w:val="NoSpacing"/>
        <w:spacing w:line="480" w:lineRule="auto"/>
        <w:jc w:val="center"/>
        <w:rPr>
          <w:b/>
          <w:sz w:val="26"/>
          <w:szCs w:val="26"/>
        </w:rPr>
      </w:pPr>
      <w:r w:rsidRPr="00176100">
        <w:rPr>
          <w:b/>
          <w:sz w:val="26"/>
          <w:szCs w:val="26"/>
        </w:rPr>
        <w:t>Intent and Motive</w:t>
      </w:r>
    </w:p>
    <w:p w14:paraId="545D5A9A" w14:textId="77777777" w:rsidR="00A30A3E" w:rsidRPr="00176100" w:rsidRDefault="00A30A3E" w:rsidP="004F3351">
      <w:pPr>
        <w:pStyle w:val="NoSpacing"/>
        <w:spacing w:line="480" w:lineRule="auto"/>
        <w:ind w:firstLine="450"/>
        <w:jc w:val="both"/>
        <w:rPr>
          <w:sz w:val="26"/>
          <w:szCs w:val="26"/>
        </w:rPr>
      </w:pPr>
      <w:r w:rsidRPr="00176100">
        <w:rPr>
          <w:sz w:val="26"/>
          <w:szCs w:val="26"/>
        </w:rPr>
        <w:t>Intent should not be confused with motive.  While proof of intent is necessary to a convic</w:t>
      </w:r>
      <w:r w:rsidR="004C5636" w:rsidRPr="00176100">
        <w:rPr>
          <w:sz w:val="26"/>
          <w:szCs w:val="26"/>
        </w:rPr>
        <w:t>tion, proof of motive is not.  “Motive” refers to a person’</w:t>
      </w:r>
      <w:r w:rsidRPr="00176100">
        <w:rPr>
          <w:sz w:val="26"/>
          <w:szCs w:val="26"/>
        </w:rPr>
        <w:t xml:space="preserve">s reason for doing something.  While motive may be shown as a circumstance to aid in establishing the guilt </w:t>
      </w:r>
      <w:r w:rsidRPr="00176100">
        <w:rPr>
          <w:sz w:val="26"/>
          <w:szCs w:val="26"/>
        </w:rPr>
        <w:lastRenderedPageBreak/>
        <w:t>of a defendant, the State is not required to prove motive on the part of a defendant in order to convict.  Evidence of motive does not by itself establish guilt.  You should give it the weight you believe it deserves under all of the circumstances.</w:t>
      </w:r>
    </w:p>
    <w:p w14:paraId="1C69A5C8" w14:textId="77777777" w:rsidR="00A30A3E" w:rsidRPr="00176100" w:rsidRDefault="00A30A3E" w:rsidP="004F3351">
      <w:pPr>
        <w:pStyle w:val="NoSpacing"/>
        <w:spacing w:line="480" w:lineRule="auto"/>
        <w:jc w:val="center"/>
        <w:rPr>
          <w:b/>
          <w:sz w:val="26"/>
          <w:szCs w:val="26"/>
        </w:rPr>
      </w:pPr>
      <w:r w:rsidRPr="00176100">
        <w:rPr>
          <w:b/>
          <w:sz w:val="26"/>
          <w:szCs w:val="26"/>
        </w:rPr>
        <w:t xml:space="preserve">Actual Belief That </w:t>
      </w:r>
      <w:r w:rsidR="0072754C" w:rsidRPr="00176100">
        <w:rPr>
          <w:b/>
          <w:sz w:val="26"/>
          <w:szCs w:val="26"/>
        </w:rPr>
        <w:t>the</w:t>
      </w:r>
      <w:r w:rsidRPr="00176100">
        <w:rPr>
          <w:b/>
          <w:sz w:val="26"/>
          <w:szCs w:val="26"/>
        </w:rPr>
        <w:t xml:space="preserve"> Force Used Was Necessary</w:t>
      </w:r>
    </w:p>
    <w:p w14:paraId="1C09A959" w14:textId="77777777" w:rsidR="00A30A3E" w:rsidRPr="00176100" w:rsidRDefault="00A30A3E" w:rsidP="004F3351">
      <w:pPr>
        <w:pStyle w:val="NoSpacing"/>
        <w:spacing w:line="480" w:lineRule="auto"/>
        <w:ind w:firstLine="450"/>
        <w:jc w:val="both"/>
        <w:rPr>
          <w:sz w:val="26"/>
          <w:szCs w:val="26"/>
        </w:rPr>
      </w:pPr>
      <w:r w:rsidRPr="00176100">
        <w:rPr>
          <w:sz w:val="26"/>
          <w:szCs w:val="26"/>
        </w:rPr>
        <w:t>The third element of first degree intentional homicide requires that the defendant did not actually believe the force used was necessary to prevent imminent death or great bodily harm to (himself) (herself).  This requires the State to prove</w:t>
      </w:r>
      <w:r w:rsidR="000D2DAF" w:rsidRPr="00176100">
        <w:rPr>
          <w:sz w:val="26"/>
          <w:szCs w:val="26"/>
          <w:vertAlign w:val="superscript"/>
        </w:rPr>
        <w:t>13</w:t>
      </w:r>
      <w:r w:rsidRPr="00176100">
        <w:rPr>
          <w:sz w:val="26"/>
          <w:szCs w:val="26"/>
        </w:rPr>
        <w:t xml:space="preserve"> either:</w:t>
      </w:r>
    </w:p>
    <w:p w14:paraId="39B27DF2" w14:textId="77777777" w:rsidR="00A30A3E" w:rsidRPr="00176100" w:rsidRDefault="00A30A3E" w:rsidP="004F3351">
      <w:pPr>
        <w:pStyle w:val="NoSpacing"/>
        <w:spacing w:line="480" w:lineRule="auto"/>
        <w:ind w:left="450"/>
        <w:jc w:val="both"/>
        <w:rPr>
          <w:sz w:val="26"/>
          <w:szCs w:val="26"/>
        </w:rPr>
      </w:pPr>
      <w:r w:rsidRPr="00176100">
        <w:rPr>
          <w:sz w:val="26"/>
          <w:szCs w:val="26"/>
        </w:rPr>
        <w:t>1)</w:t>
      </w:r>
      <w:r w:rsidRPr="00176100">
        <w:rPr>
          <w:sz w:val="26"/>
          <w:szCs w:val="26"/>
        </w:rPr>
        <w:tab/>
        <w:t>that the defendant did not actually believe (he) (she) was in imminent danger of death or great bodily harm; or</w:t>
      </w:r>
    </w:p>
    <w:p w14:paraId="0F9672C0" w14:textId="77777777" w:rsidR="00A30A3E" w:rsidRPr="00176100" w:rsidRDefault="00A30A3E" w:rsidP="004F3351">
      <w:pPr>
        <w:pStyle w:val="NoSpacing"/>
        <w:spacing w:line="480" w:lineRule="auto"/>
        <w:ind w:left="450"/>
        <w:jc w:val="both"/>
        <w:rPr>
          <w:sz w:val="26"/>
          <w:szCs w:val="26"/>
        </w:rPr>
      </w:pPr>
      <w:r w:rsidRPr="00176100">
        <w:rPr>
          <w:sz w:val="26"/>
          <w:szCs w:val="26"/>
        </w:rPr>
        <w:t>2)</w:t>
      </w:r>
      <w:r w:rsidRPr="00176100">
        <w:rPr>
          <w:sz w:val="26"/>
          <w:szCs w:val="26"/>
        </w:rPr>
        <w:tab/>
        <w:t>that the defendant did not actually believe the force used was necessary to prevent imminent danger of death or great bodily harm to (himself) (herself).</w:t>
      </w:r>
    </w:p>
    <w:p w14:paraId="19BCEE51" w14:textId="77777777" w:rsidR="00A30A3E" w:rsidRPr="00176100" w:rsidRDefault="00A30A3E" w:rsidP="004F3351">
      <w:pPr>
        <w:pStyle w:val="NoSpacing"/>
        <w:spacing w:line="480" w:lineRule="auto"/>
        <w:ind w:firstLine="450"/>
        <w:jc w:val="both"/>
        <w:rPr>
          <w:sz w:val="26"/>
          <w:szCs w:val="26"/>
        </w:rPr>
      </w:pPr>
      <w:r w:rsidRPr="00176100">
        <w:rPr>
          <w:sz w:val="26"/>
          <w:szCs w:val="26"/>
        </w:rPr>
        <w:t xml:space="preserve">When first degree intentional homicide is considered, the </w:t>
      </w:r>
      <w:r w:rsidR="004C5636" w:rsidRPr="00176100">
        <w:rPr>
          <w:sz w:val="26"/>
          <w:szCs w:val="26"/>
        </w:rPr>
        <w:t>reasonableness of the defendant’</w:t>
      </w:r>
      <w:r w:rsidRPr="00176100">
        <w:rPr>
          <w:sz w:val="26"/>
          <w:szCs w:val="26"/>
        </w:rPr>
        <w:t>s belief is not an issue.  You are to be concerned only with what the defendant actually believed.  Whether these beliefs are reasonable is important only if you later consider whether the defendant is guilty of second degree intentional homicide.</w:t>
      </w:r>
      <w:r w:rsidR="000D2DAF" w:rsidRPr="00176100">
        <w:rPr>
          <w:sz w:val="26"/>
          <w:szCs w:val="26"/>
          <w:vertAlign w:val="superscript"/>
        </w:rPr>
        <w:t>14</w:t>
      </w:r>
    </w:p>
    <w:p w14:paraId="000F669B" w14:textId="77777777" w:rsidR="00A30A3E" w:rsidRPr="00176100" w:rsidRDefault="004C5636" w:rsidP="004F3351">
      <w:pPr>
        <w:pStyle w:val="NoSpacing"/>
        <w:spacing w:line="480" w:lineRule="auto"/>
        <w:jc w:val="center"/>
        <w:rPr>
          <w:b/>
          <w:sz w:val="26"/>
          <w:szCs w:val="26"/>
        </w:rPr>
      </w:pPr>
      <w:r w:rsidRPr="00176100">
        <w:rPr>
          <w:b/>
          <w:sz w:val="26"/>
          <w:szCs w:val="26"/>
        </w:rPr>
        <w:t>Jury’</w:t>
      </w:r>
      <w:r w:rsidR="00A30A3E" w:rsidRPr="00176100">
        <w:rPr>
          <w:b/>
          <w:sz w:val="26"/>
          <w:szCs w:val="26"/>
        </w:rPr>
        <w:t>s Decision</w:t>
      </w:r>
    </w:p>
    <w:p w14:paraId="69DFFF3B" w14:textId="77777777" w:rsidR="00A30A3E" w:rsidRPr="00176100" w:rsidRDefault="00A30A3E" w:rsidP="004F3351">
      <w:pPr>
        <w:pStyle w:val="NoSpacing"/>
        <w:spacing w:line="480" w:lineRule="auto"/>
        <w:ind w:firstLine="450"/>
        <w:jc w:val="both"/>
        <w:rPr>
          <w:sz w:val="26"/>
          <w:szCs w:val="26"/>
        </w:rPr>
      </w:pPr>
      <w:r w:rsidRPr="00176100">
        <w:rPr>
          <w:sz w:val="26"/>
          <w:szCs w:val="26"/>
        </w:rPr>
        <w:t xml:space="preserve">If you are satisfied beyond a reasonable doubt that the defendant caused the death </w:t>
      </w:r>
      <w:r w:rsidR="0072754C" w:rsidRPr="00176100">
        <w:rPr>
          <w:sz w:val="26"/>
          <w:szCs w:val="26"/>
        </w:rPr>
        <w:t>of (</w:t>
      </w:r>
      <w:r w:rsidRPr="00176100">
        <w:rPr>
          <w:sz w:val="26"/>
          <w:szCs w:val="26"/>
          <w:u w:val="single"/>
        </w:rPr>
        <w:t>name of victim</w:t>
      </w:r>
      <w:r w:rsidRPr="00176100">
        <w:rPr>
          <w:sz w:val="26"/>
          <w:szCs w:val="26"/>
        </w:rPr>
        <w:t>)</w:t>
      </w:r>
      <w:r w:rsidR="0072754C" w:rsidRPr="00176100">
        <w:rPr>
          <w:sz w:val="26"/>
          <w:szCs w:val="26"/>
        </w:rPr>
        <w:t> with</w:t>
      </w:r>
      <w:r w:rsidRPr="00176100">
        <w:rPr>
          <w:sz w:val="26"/>
          <w:szCs w:val="26"/>
        </w:rPr>
        <w:t xml:space="preserve"> the intent to kill and that the defendant did not actually believe that the force used was necessary to prevent imminent death or great bodily harm to (himself) (herself), you should find the defendant guilty of first degree intentional homicide.</w:t>
      </w:r>
    </w:p>
    <w:p w14:paraId="514F59BE" w14:textId="77777777" w:rsidR="00A30A3E" w:rsidRPr="00176100" w:rsidRDefault="00A30A3E" w:rsidP="004F3351">
      <w:pPr>
        <w:pStyle w:val="NoSpacing"/>
        <w:spacing w:line="480" w:lineRule="auto"/>
        <w:ind w:firstLine="450"/>
        <w:jc w:val="both"/>
        <w:rPr>
          <w:sz w:val="26"/>
          <w:szCs w:val="26"/>
        </w:rPr>
      </w:pPr>
      <w:r w:rsidRPr="00176100">
        <w:rPr>
          <w:sz w:val="26"/>
          <w:szCs w:val="26"/>
        </w:rPr>
        <w:lastRenderedPageBreak/>
        <w:t>If you are not so satisfied, you must not find the defendant guilty of first degree intentional homicide, and you must consider whether the defendant is guilty of second degree intentional homicide, as defined in § 940.05 of the Criminal Code of Wisconsin, which is a lesser included offense of first degree intentional homicide.</w:t>
      </w:r>
    </w:p>
    <w:p w14:paraId="6C32B74C" w14:textId="77777777" w:rsidR="00A30A3E" w:rsidRPr="00176100" w:rsidRDefault="00A30A3E" w:rsidP="004F3351">
      <w:pPr>
        <w:pStyle w:val="NoSpacing"/>
        <w:spacing w:line="480" w:lineRule="auto"/>
        <w:jc w:val="center"/>
        <w:rPr>
          <w:b/>
          <w:sz w:val="26"/>
          <w:szCs w:val="26"/>
        </w:rPr>
      </w:pPr>
      <w:r w:rsidRPr="00176100">
        <w:rPr>
          <w:b/>
          <w:sz w:val="26"/>
          <w:szCs w:val="26"/>
        </w:rPr>
        <w:t xml:space="preserve">Make Every Reasonable Effort </w:t>
      </w:r>
      <w:r w:rsidR="0072754C" w:rsidRPr="00176100">
        <w:rPr>
          <w:b/>
          <w:sz w:val="26"/>
          <w:szCs w:val="26"/>
        </w:rPr>
        <w:t>to</w:t>
      </w:r>
      <w:r w:rsidRPr="00176100">
        <w:rPr>
          <w:b/>
          <w:sz w:val="26"/>
          <w:szCs w:val="26"/>
        </w:rPr>
        <w:t xml:space="preserve"> Agree</w:t>
      </w:r>
    </w:p>
    <w:p w14:paraId="70AEC050" w14:textId="77777777" w:rsidR="00E46422" w:rsidRPr="00176100" w:rsidRDefault="00A30A3E" w:rsidP="00665359">
      <w:pPr>
        <w:pStyle w:val="NoSpacing"/>
        <w:spacing w:line="480" w:lineRule="auto"/>
        <w:ind w:firstLine="450"/>
        <w:jc w:val="both"/>
        <w:rPr>
          <w:sz w:val="26"/>
          <w:szCs w:val="26"/>
        </w:rPr>
      </w:pPr>
      <w:r w:rsidRPr="00176100">
        <w:rPr>
          <w:sz w:val="26"/>
          <w:szCs w:val="26"/>
        </w:rPr>
        <w:t>You should make every reasonable effort to agree unanimously on the charge of first degree intentional homicide before considering the offense of second degree intentional homicide.</w:t>
      </w:r>
      <w:r w:rsidR="000D2DAF" w:rsidRPr="00176100">
        <w:rPr>
          <w:sz w:val="26"/>
          <w:szCs w:val="26"/>
          <w:vertAlign w:val="superscript"/>
        </w:rPr>
        <w:t>15</w:t>
      </w:r>
      <w:r w:rsidR="000D2DAF" w:rsidRPr="00176100">
        <w:rPr>
          <w:sz w:val="26"/>
          <w:szCs w:val="26"/>
        </w:rPr>
        <w:t xml:space="preserve"> </w:t>
      </w:r>
      <w:r w:rsidRPr="00176100">
        <w:rPr>
          <w:sz w:val="26"/>
          <w:szCs w:val="26"/>
        </w:rPr>
        <w:t>However, if after full and complete consideration of the evidence, you conclude that further deliberation would not result in unanimous agreement on the charge of first degree intentional homicide, you should consider whether the defendant is guilty of second degree intentional homicide.</w:t>
      </w:r>
    </w:p>
    <w:p w14:paraId="7B14B7DE" w14:textId="77777777" w:rsidR="00A30A3E" w:rsidRPr="00176100" w:rsidRDefault="00A30A3E" w:rsidP="004F3351">
      <w:pPr>
        <w:pStyle w:val="NoSpacing"/>
        <w:spacing w:line="480" w:lineRule="auto"/>
        <w:jc w:val="center"/>
        <w:rPr>
          <w:b/>
          <w:sz w:val="26"/>
          <w:szCs w:val="26"/>
        </w:rPr>
      </w:pPr>
      <w:r w:rsidRPr="00176100">
        <w:rPr>
          <w:b/>
          <w:sz w:val="26"/>
          <w:szCs w:val="26"/>
        </w:rPr>
        <w:t>Second Degree Intentional Homicide</w:t>
      </w:r>
    </w:p>
    <w:p w14:paraId="64DEB4C2" w14:textId="77777777" w:rsidR="00A30A3E" w:rsidRPr="00176100" w:rsidRDefault="00A30A3E" w:rsidP="004F3351">
      <w:pPr>
        <w:pStyle w:val="NoSpacing"/>
        <w:spacing w:line="480" w:lineRule="auto"/>
        <w:ind w:firstLine="450"/>
        <w:jc w:val="both"/>
        <w:rPr>
          <w:sz w:val="26"/>
          <w:szCs w:val="26"/>
        </w:rPr>
      </w:pPr>
      <w:r w:rsidRPr="00176100">
        <w:rPr>
          <w:sz w:val="26"/>
          <w:szCs w:val="26"/>
        </w:rPr>
        <w:t>Before you may find the defendant guilty of second degree intentional homicide, the State must prove by evidence which satisfies you beyond a reasonable doubt that the following three elements were present.</w:t>
      </w:r>
    </w:p>
    <w:p w14:paraId="4EC97315" w14:textId="77777777" w:rsidR="00A30A3E" w:rsidRPr="00176100" w:rsidRDefault="00A30A3E" w:rsidP="004F3351">
      <w:pPr>
        <w:pStyle w:val="NoSpacing"/>
        <w:spacing w:line="480" w:lineRule="auto"/>
        <w:jc w:val="center"/>
        <w:rPr>
          <w:b/>
          <w:sz w:val="26"/>
          <w:szCs w:val="26"/>
        </w:rPr>
      </w:pPr>
      <w:r w:rsidRPr="00176100">
        <w:rPr>
          <w:b/>
          <w:sz w:val="26"/>
          <w:szCs w:val="26"/>
        </w:rPr>
        <w:t>Elements of Second Degree Intentional Homicide That the State Must Prove</w:t>
      </w:r>
    </w:p>
    <w:p w14:paraId="2150C918" w14:textId="77777777" w:rsidR="00A30A3E" w:rsidRPr="00176100" w:rsidRDefault="00A30A3E" w:rsidP="004F3351">
      <w:pPr>
        <w:pStyle w:val="NoSpacing"/>
        <w:spacing w:line="480" w:lineRule="auto"/>
        <w:ind w:left="900" w:hanging="450"/>
        <w:jc w:val="both"/>
        <w:rPr>
          <w:sz w:val="26"/>
          <w:szCs w:val="26"/>
        </w:rPr>
      </w:pPr>
      <w:r w:rsidRPr="00176100">
        <w:rPr>
          <w:sz w:val="26"/>
          <w:szCs w:val="26"/>
        </w:rPr>
        <w:t>1.</w:t>
      </w:r>
      <w:r w:rsidRPr="00176100">
        <w:rPr>
          <w:sz w:val="26"/>
          <w:szCs w:val="26"/>
        </w:rPr>
        <w:tab/>
        <w:t xml:space="preserve">The defendant caused the death </w:t>
      </w:r>
      <w:r w:rsidR="0072754C" w:rsidRPr="00176100">
        <w:rPr>
          <w:sz w:val="26"/>
          <w:szCs w:val="26"/>
        </w:rPr>
        <w:t>of (</w:t>
      </w:r>
      <w:r w:rsidRPr="00176100">
        <w:rPr>
          <w:sz w:val="26"/>
          <w:szCs w:val="26"/>
          <w:u w:val="single"/>
        </w:rPr>
        <w:t>name of victim</w:t>
      </w:r>
      <w:r w:rsidR="0072754C" w:rsidRPr="00176100">
        <w:rPr>
          <w:sz w:val="26"/>
          <w:szCs w:val="26"/>
        </w:rPr>
        <w:t>).</w:t>
      </w:r>
    </w:p>
    <w:p w14:paraId="333F56BE" w14:textId="77777777" w:rsidR="00A30A3E" w:rsidRPr="00176100" w:rsidRDefault="00A30A3E" w:rsidP="004F3351">
      <w:pPr>
        <w:pStyle w:val="NoSpacing"/>
        <w:spacing w:line="480" w:lineRule="auto"/>
        <w:ind w:left="900" w:hanging="450"/>
        <w:jc w:val="both"/>
        <w:rPr>
          <w:sz w:val="26"/>
          <w:szCs w:val="26"/>
        </w:rPr>
      </w:pPr>
      <w:r w:rsidRPr="00176100">
        <w:rPr>
          <w:sz w:val="26"/>
          <w:szCs w:val="26"/>
        </w:rPr>
        <w:t>2.</w:t>
      </w:r>
      <w:r w:rsidRPr="00176100">
        <w:rPr>
          <w:sz w:val="26"/>
          <w:szCs w:val="26"/>
        </w:rPr>
        <w:tab/>
        <w:t xml:space="preserve">The defendant acted with the intent to kill </w:t>
      </w:r>
      <w:r w:rsidR="0072754C" w:rsidRPr="00176100">
        <w:rPr>
          <w:sz w:val="26"/>
          <w:szCs w:val="26"/>
        </w:rPr>
        <w:t>((</w:t>
      </w:r>
      <w:r w:rsidRPr="00176100">
        <w:rPr>
          <w:sz w:val="26"/>
          <w:szCs w:val="26"/>
          <w:u w:val="single"/>
        </w:rPr>
        <w:t>name of victim</w:t>
      </w:r>
      <w:r w:rsidR="0072754C" w:rsidRPr="00176100">
        <w:rPr>
          <w:sz w:val="26"/>
          <w:szCs w:val="26"/>
        </w:rPr>
        <w:t>))</w:t>
      </w:r>
      <w:r w:rsidRPr="00176100">
        <w:rPr>
          <w:sz w:val="26"/>
          <w:szCs w:val="26"/>
        </w:rPr>
        <w:t xml:space="preserve"> (another human being).</w:t>
      </w:r>
    </w:p>
    <w:p w14:paraId="1FEF7345" w14:textId="77777777" w:rsidR="00A30A3E" w:rsidRPr="00176100" w:rsidRDefault="00A30A3E" w:rsidP="004F3351">
      <w:pPr>
        <w:pStyle w:val="NoSpacing"/>
        <w:spacing w:line="480" w:lineRule="auto"/>
        <w:ind w:left="900" w:hanging="450"/>
        <w:jc w:val="both"/>
        <w:rPr>
          <w:sz w:val="26"/>
          <w:szCs w:val="26"/>
        </w:rPr>
      </w:pPr>
      <w:r w:rsidRPr="00176100">
        <w:rPr>
          <w:sz w:val="26"/>
          <w:szCs w:val="26"/>
        </w:rPr>
        <w:t>3.</w:t>
      </w:r>
      <w:r w:rsidRPr="00176100">
        <w:rPr>
          <w:sz w:val="26"/>
          <w:szCs w:val="26"/>
        </w:rPr>
        <w:tab/>
        <w:t xml:space="preserve">The defendant did not reasonably believe that (he) (she) was preventing or </w:t>
      </w:r>
      <w:r w:rsidRPr="00176100">
        <w:rPr>
          <w:sz w:val="26"/>
          <w:szCs w:val="26"/>
        </w:rPr>
        <w:lastRenderedPageBreak/>
        <w:t>terminating an unlawful interference with (his) (her) person or did not reasonably believe that the force used was necessary to prevent imminent death or great bodily harm to (himself) (herself).</w:t>
      </w:r>
      <w:r w:rsidR="000D2DAF" w:rsidRPr="00176100">
        <w:rPr>
          <w:sz w:val="26"/>
          <w:szCs w:val="26"/>
          <w:vertAlign w:val="superscript"/>
        </w:rPr>
        <w:t>16</w:t>
      </w:r>
    </w:p>
    <w:p w14:paraId="4025D30B" w14:textId="77777777" w:rsidR="00A30A3E" w:rsidRPr="00176100" w:rsidRDefault="00A30A3E" w:rsidP="004F3351">
      <w:pPr>
        <w:pStyle w:val="NoSpacing"/>
        <w:spacing w:line="480" w:lineRule="auto"/>
        <w:ind w:firstLine="450"/>
        <w:jc w:val="both"/>
        <w:rPr>
          <w:sz w:val="26"/>
          <w:szCs w:val="26"/>
        </w:rPr>
      </w:pPr>
      <w:r w:rsidRPr="00176100">
        <w:rPr>
          <w:sz w:val="26"/>
          <w:szCs w:val="26"/>
        </w:rPr>
        <w:t>You have already been in</w:t>
      </w:r>
      <w:r w:rsidR="004C5636" w:rsidRPr="00176100">
        <w:rPr>
          <w:sz w:val="26"/>
          <w:szCs w:val="26"/>
        </w:rPr>
        <w:t>structed on the definitions of “causing death” and “with intent to kill.”</w:t>
      </w:r>
      <w:r w:rsidRPr="00176100">
        <w:rPr>
          <w:sz w:val="26"/>
          <w:szCs w:val="26"/>
        </w:rPr>
        <w:t xml:space="preserve">  The same definitions apply to your consideration of second degree intentional homicide.</w:t>
      </w:r>
    </w:p>
    <w:p w14:paraId="061E1096" w14:textId="77777777" w:rsidR="00A30A3E" w:rsidRPr="00176100" w:rsidRDefault="00A30A3E" w:rsidP="004F3351">
      <w:pPr>
        <w:pStyle w:val="NoSpacing"/>
        <w:spacing w:line="480" w:lineRule="auto"/>
        <w:jc w:val="center"/>
        <w:rPr>
          <w:b/>
          <w:sz w:val="26"/>
          <w:szCs w:val="26"/>
        </w:rPr>
      </w:pPr>
      <w:r w:rsidRPr="00176100">
        <w:rPr>
          <w:b/>
          <w:sz w:val="26"/>
          <w:szCs w:val="26"/>
        </w:rPr>
        <w:t xml:space="preserve">Reasonable Belief That </w:t>
      </w:r>
      <w:r w:rsidR="0072754C" w:rsidRPr="00176100">
        <w:rPr>
          <w:b/>
          <w:sz w:val="26"/>
          <w:szCs w:val="26"/>
        </w:rPr>
        <w:t>the</w:t>
      </w:r>
      <w:r w:rsidRPr="00176100">
        <w:rPr>
          <w:b/>
          <w:sz w:val="26"/>
          <w:szCs w:val="26"/>
        </w:rPr>
        <w:t xml:space="preserve"> Force Used Was Necessary</w:t>
      </w:r>
    </w:p>
    <w:p w14:paraId="4A6EF7D3" w14:textId="77777777" w:rsidR="00A30A3E" w:rsidRPr="00176100" w:rsidRDefault="00A30A3E" w:rsidP="004F3351">
      <w:pPr>
        <w:pStyle w:val="NoSpacing"/>
        <w:spacing w:line="480" w:lineRule="auto"/>
        <w:ind w:firstLine="450"/>
        <w:jc w:val="both"/>
        <w:rPr>
          <w:sz w:val="26"/>
          <w:szCs w:val="26"/>
        </w:rPr>
      </w:pPr>
      <w:r w:rsidRPr="00176100">
        <w:rPr>
          <w:sz w:val="26"/>
          <w:szCs w:val="26"/>
        </w:rPr>
        <w:t>The third element of second degree intentional homicide requires that the defendant did not reasonably believe that (he) (she) was preventing or terminating an unlawful interference with (his) (her) person or did not reasonably believe the force used was necessary to prevent imminent death or great bodily harm to (himself) (herself).  This requires that the State prove any one of the following:</w:t>
      </w:r>
      <w:r w:rsidR="000D2DAF" w:rsidRPr="00176100">
        <w:rPr>
          <w:sz w:val="26"/>
          <w:szCs w:val="26"/>
          <w:vertAlign w:val="superscript"/>
        </w:rPr>
        <w:t>17</w:t>
      </w:r>
    </w:p>
    <w:p w14:paraId="1E262F5F" w14:textId="77777777" w:rsidR="00A30A3E" w:rsidRPr="00176100" w:rsidRDefault="00A30A3E" w:rsidP="004F3351">
      <w:pPr>
        <w:pStyle w:val="NoSpacing"/>
        <w:spacing w:line="480" w:lineRule="auto"/>
        <w:ind w:left="450"/>
        <w:jc w:val="both"/>
        <w:rPr>
          <w:sz w:val="26"/>
          <w:szCs w:val="26"/>
        </w:rPr>
      </w:pPr>
      <w:r w:rsidRPr="00176100">
        <w:rPr>
          <w:sz w:val="26"/>
          <w:szCs w:val="26"/>
        </w:rPr>
        <w:t>1)</w:t>
      </w:r>
      <w:r w:rsidRPr="00176100">
        <w:rPr>
          <w:sz w:val="26"/>
          <w:szCs w:val="26"/>
        </w:rPr>
        <w:tab/>
        <w:t>that a reasonable person in the circumstances of the defendant would not have believed that (he) (she) was preventing or terminating an unlawful interference with (his) (her) person; or</w:t>
      </w:r>
    </w:p>
    <w:p w14:paraId="39F4218F" w14:textId="77777777" w:rsidR="00A30A3E" w:rsidRPr="00176100" w:rsidRDefault="00A30A3E" w:rsidP="004F3351">
      <w:pPr>
        <w:pStyle w:val="NoSpacing"/>
        <w:spacing w:line="480" w:lineRule="auto"/>
        <w:ind w:left="450"/>
        <w:jc w:val="both"/>
        <w:rPr>
          <w:sz w:val="26"/>
          <w:szCs w:val="26"/>
        </w:rPr>
      </w:pPr>
      <w:r w:rsidRPr="00176100">
        <w:rPr>
          <w:sz w:val="26"/>
          <w:szCs w:val="26"/>
        </w:rPr>
        <w:t>2)</w:t>
      </w:r>
      <w:r w:rsidRPr="00176100">
        <w:rPr>
          <w:sz w:val="26"/>
          <w:szCs w:val="26"/>
        </w:rPr>
        <w:tab/>
        <w:t>that a reasonable person in the circumstances of the defendant would not have believed (he) (she) was in danger of imminent death or great bodily harm; or</w:t>
      </w:r>
    </w:p>
    <w:p w14:paraId="65B840D1" w14:textId="77777777" w:rsidR="00A30A3E" w:rsidRPr="00176100" w:rsidRDefault="00A30A3E" w:rsidP="004F3351">
      <w:pPr>
        <w:pStyle w:val="NoSpacing"/>
        <w:spacing w:line="480" w:lineRule="auto"/>
        <w:ind w:left="450"/>
        <w:jc w:val="both"/>
        <w:rPr>
          <w:sz w:val="26"/>
          <w:szCs w:val="26"/>
        </w:rPr>
      </w:pPr>
      <w:r w:rsidRPr="00176100">
        <w:rPr>
          <w:sz w:val="26"/>
          <w:szCs w:val="26"/>
        </w:rPr>
        <w:t>3)</w:t>
      </w:r>
      <w:r w:rsidRPr="00176100">
        <w:rPr>
          <w:sz w:val="26"/>
          <w:szCs w:val="26"/>
        </w:rPr>
        <w:tab/>
        <w:t>that a reasonable person in the circumstances of the defendant would not have believed that the amount of force used was necessary to prevent imminent death or great bodily harm to (himself) (herself).</w:t>
      </w:r>
    </w:p>
    <w:p w14:paraId="689B71E8" w14:textId="77777777" w:rsidR="000D2DAF" w:rsidRPr="00176100" w:rsidRDefault="000D2DAF" w:rsidP="000D2DAF">
      <w:pPr>
        <w:pStyle w:val="NoSpacing"/>
        <w:spacing w:line="480" w:lineRule="auto"/>
        <w:jc w:val="center"/>
        <w:rPr>
          <w:b/>
          <w:sz w:val="26"/>
          <w:szCs w:val="26"/>
        </w:rPr>
      </w:pPr>
      <w:r w:rsidRPr="00176100">
        <w:rPr>
          <w:b/>
          <w:sz w:val="26"/>
          <w:szCs w:val="26"/>
        </w:rPr>
        <w:lastRenderedPageBreak/>
        <w:t>Determining Whether Beliefs Were Reasonable</w:t>
      </w:r>
    </w:p>
    <w:p w14:paraId="2E6DC546" w14:textId="77777777" w:rsidR="000D2DAF" w:rsidRPr="00176100" w:rsidRDefault="000D2DAF" w:rsidP="000D2DAF">
      <w:pPr>
        <w:pStyle w:val="NoSpacing"/>
        <w:spacing w:line="480" w:lineRule="auto"/>
        <w:ind w:firstLine="450"/>
        <w:jc w:val="both"/>
        <w:rPr>
          <w:sz w:val="26"/>
          <w:szCs w:val="26"/>
        </w:rPr>
      </w:pPr>
      <w:r w:rsidRPr="00176100">
        <w:rPr>
          <w:sz w:val="26"/>
          <w:szCs w:val="26"/>
        </w:rPr>
        <w:t>A belief may be reasonable even though mistaken.</w:t>
      </w:r>
      <w:r w:rsidRPr="00176100">
        <w:rPr>
          <w:sz w:val="26"/>
          <w:szCs w:val="26"/>
          <w:vertAlign w:val="superscript"/>
        </w:rPr>
        <w:t>18</w:t>
      </w:r>
      <w:r w:rsidRPr="00176100">
        <w:rPr>
          <w:sz w:val="26"/>
          <w:szCs w:val="26"/>
        </w:rPr>
        <w:t xml:space="preserve"> In determining whether the defendant’s beliefs were reasonable, the standard is what a person of ordinary intelligence and prudence would have believed in the defendant’s position under the circumstances that existed at the time of the alleged offense.</w:t>
      </w:r>
      <w:r w:rsidRPr="00176100">
        <w:rPr>
          <w:sz w:val="26"/>
          <w:szCs w:val="26"/>
          <w:vertAlign w:val="superscript"/>
        </w:rPr>
        <w:t>19</w:t>
      </w:r>
      <w:r w:rsidRPr="00176100">
        <w:rPr>
          <w:sz w:val="26"/>
          <w:szCs w:val="26"/>
        </w:rPr>
        <w:t xml:space="preserve">  The reasonableness of the defendant’s beliefs must be determined from the standpoint of the defendant at the time of the defendant’s acts and not from the viewpoint of the jury now.</w:t>
      </w:r>
    </w:p>
    <w:p w14:paraId="5E65270E" w14:textId="77777777" w:rsidR="00A30A3E" w:rsidRPr="00176100" w:rsidRDefault="00A30A3E" w:rsidP="004F3351">
      <w:pPr>
        <w:pStyle w:val="NoSpacing"/>
        <w:spacing w:line="480" w:lineRule="auto"/>
        <w:jc w:val="center"/>
        <w:rPr>
          <w:b/>
          <w:sz w:val="26"/>
          <w:szCs w:val="26"/>
        </w:rPr>
      </w:pPr>
      <w:r w:rsidRPr="00176100">
        <w:rPr>
          <w:b/>
          <w:sz w:val="26"/>
          <w:szCs w:val="26"/>
        </w:rPr>
        <w:t>Jury Decision</w:t>
      </w:r>
    </w:p>
    <w:p w14:paraId="699821F8" w14:textId="77777777" w:rsidR="00A30A3E" w:rsidRPr="00176100" w:rsidRDefault="00A30A3E" w:rsidP="004F3351">
      <w:pPr>
        <w:pStyle w:val="NoSpacing"/>
        <w:spacing w:line="480" w:lineRule="auto"/>
        <w:ind w:firstLine="450"/>
        <w:jc w:val="both"/>
        <w:rPr>
          <w:sz w:val="26"/>
          <w:szCs w:val="26"/>
        </w:rPr>
      </w:pPr>
      <w:r w:rsidRPr="00176100">
        <w:rPr>
          <w:sz w:val="26"/>
          <w:szCs w:val="26"/>
        </w:rPr>
        <w:t xml:space="preserve">If you are satisfied beyond a reasonable doubt that the defendant caused the death </w:t>
      </w:r>
      <w:r w:rsidR="0072754C" w:rsidRPr="00176100">
        <w:rPr>
          <w:sz w:val="26"/>
          <w:szCs w:val="26"/>
        </w:rPr>
        <w:t>of (</w:t>
      </w:r>
      <w:r w:rsidRPr="00176100">
        <w:rPr>
          <w:sz w:val="26"/>
          <w:szCs w:val="26"/>
          <w:u w:val="single"/>
        </w:rPr>
        <w:t>name of victim</w:t>
      </w:r>
      <w:r w:rsidRPr="00176100">
        <w:rPr>
          <w:sz w:val="26"/>
          <w:szCs w:val="26"/>
        </w:rPr>
        <w:t>)</w:t>
      </w:r>
      <w:r w:rsidR="0072754C" w:rsidRPr="00176100">
        <w:rPr>
          <w:sz w:val="26"/>
          <w:szCs w:val="26"/>
        </w:rPr>
        <w:t> with</w:t>
      </w:r>
      <w:r w:rsidRPr="00176100">
        <w:rPr>
          <w:sz w:val="26"/>
          <w:szCs w:val="26"/>
        </w:rPr>
        <w:t xml:space="preserve"> the intent to kill and did not reasonably believe that (he) (she) was preventing or terminating an unlawful interference with (his) (her) person or did not reasonably believe the force used was necessary to prevent imminent death or great bodily harm to (himself) (herself), you should find the defendant guilty of second degree intentional homicide.</w:t>
      </w:r>
    </w:p>
    <w:p w14:paraId="0C5C17CA" w14:textId="77777777" w:rsidR="00A30A3E" w:rsidRPr="00176100" w:rsidRDefault="00A30A3E" w:rsidP="004F3351">
      <w:pPr>
        <w:pStyle w:val="NoSpacing"/>
        <w:spacing w:line="480" w:lineRule="auto"/>
        <w:ind w:firstLine="450"/>
        <w:jc w:val="both"/>
        <w:rPr>
          <w:sz w:val="26"/>
          <w:szCs w:val="26"/>
        </w:rPr>
      </w:pPr>
      <w:r w:rsidRPr="00176100">
        <w:rPr>
          <w:sz w:val="26"/>
          <w:szCs w:val="26"/>
        </w:rPr>
        <w:t>If you are not so satisfied, you must not find the defendant guilty of second degree intentional homicide, and you should consider whether the defendant is guilty of first degree reckless homicide, in violation of § 940.02 of the Criminal Code of Wisconsin, which is also a lesser included offense of first degree intentional homicide.</w:t>
      </w:r>
    </w:p>
    <w:p w14:paraId="44095B0D" w14:textId="77777777" w:rsidR="00A30A3E" w:rsidRPr="00176100" w:rsidRDefault="00A30A3E" w:rsidP="004F3351">
      <w:pPr>
        <w:pStyle w:val="NoSpacing"/>
        <w:spacing w:line="480" w:lineRule="auto"/>
        <w:jc w:val="center"/>
        <w:rPr>
          <w:b/>
          <w:sz w:val="26"/>
          <w:szCs w:val="26"/>
        </w:rPr>
      </w:pPr>
      <w:r w:rsidRPr="00176100">
        <w:rPr>
          <w:b/>
          <w:sz w:val="26"/>
          <w:szCs w:val="26"/>
        </w:rPr>
        <w:t xml:space="preserve">Make Every Reasonable Effort </w:t>
      </w:r>
      <w:r w:rsidR="004F3351" w:rsidRPr="00176100">
        <w:rPr>
          <w:b/>
          <w:sz w:val="26"/>
          <w:szCs w:val="26"/>
        </w:rPr>
        <w:t>to</w:t>
      </w:r>
      <w:r w:rsidRPr="00176100">
        <w:rPr>
          <w:b/>
          <w:sz w:val="26"/>
          <w:szCs w:val="26"/>
        </w:rPr>
        <w:t xml:space="preserve"> Agree</w:t>
      </w:r>
    </w:p>
    <w:p w14:paraId="35F6E42E" w14:textId="77777777" w:rsidR="00A30A3E" w:rsidRPr="00176100" w:rsidRDefault="00A30A3E" w:rsidP="004F3351">
      <w:pPr>
        <w:pStyle w:val="NoSpacing"/>
        <w:spacing w:line="480" w:lineRule="auto"/>
        <w:ind w:firstLine="450"/>
        <w:jc w:val="both"/>
        <w:rPr>
          <w:sz w:val="26"/>
          <w:szCs w:val="26"/>
        </w:rPr>
      </w:pPr>
      <w:r w:rsidRPr="00176100">
        <w:rPr>
          <w:sz w:val="26"/>
          <w:szCs w:val="26"/>
        </w:rPr>
        <w:t xml:space="preserve">You should make every reasonable effort to agree unanimously on the charge of </w:t>
      </w:r>
      <w:r w:rsidRPr="00176100">
        <w:rPr>
          <w:sz w:val="26"/>
          <w:szCs w:val="26"/>
        </w:rPr>
        <w:lastRenderedPageBreak/>
        <w:t>second degree intentional homicide before considering the offense of first degree reckless homicide.</w:t>
      </w:r>
      <w:r w:rsidR="00E46422" w:rsidRPr="00176100">
        <w:rPr>
          <w:sz w:val="26"/>
          <w:szCs w:val="26"/>
          <w:vertAlign w:val="superscript"/>
        </w:rPr>
        <w:t>20</w:t>
      </w:r>
      <w:r w:rsidR="000D2DAF" w:rsidRPr="00176100">
        <w:rPr>
          <w:sz w:val="26"/>
          <w:szCs w:val="26"/>
        </w:rPr>
        <w:t xml:space="preserve"> </w:t>
      </w:r>
      <w:r w:rsidRPr="00176100">
        <w:rPr>
          <w:sz w:val="26"/>
          <w:szCs w:val="26"/>
        </w:rPr>
        <w:t>However, if after full and complete consideration of the evidence, you conclude that further deliberation would not result in unanimous agreement on the charge of second degree intentional homicide, you should consider whether the defendant is guilty of first degree reckless homicide.</w:t>
      </w:r>
    </w:p>
    <w:p w14:paraId="5B9C861C" w14:textId="77777777" w:rsidR="00A30A3E" w:rsidRPr="00176100" w:rsidRDefault="00A30A3E" w:rsidP="004F3351">
      <w:pPr>
        <w:pStyle w:val="NoSpacing"/>
        <w:spacing w:line="480" w:lineRule="auto"/>
        <w:jc w:val="center"/>
        <w:rPr>
          <w:b/>
          <w:sz w:val="26"/>
          <w:szCs w:val="26"/>
        </w:rPr>
      </w:pPr>
      <w:r w:rsidRPr="00176100">
        <w:rPr>
          <w:b/>
          <w:sz w:val="26"/>
          <w:szCs w:val="26"/>
        </w:rPr>
        <w:t>Statutory Definition of First Degree Reckless Homicide</w:t>
      </w:r>
    </w:p>
    <w:p w14:paraId="1ED1D25D" w14:textId="77777777" w:rsidR="00A30A3E" w:rsidRPr="00176100" w:rsidRDefault="00A30A3E" w:rsidP="004F3351">
      <w:pPr>
        <w:pStyle w:val="NoSpacing"/>
        <w:spacing w:line="480" w:lineRule="auto"/>
        <w:ind w:firstLine="450"/>
        <w:jc w:val="both"/>
        <w:rPr>
          <w:sz w:val="26"/>
          <w:szCs w:val="26"/>
        </w:rPr>
      </w:pPr>
      <w:r w:rsidRPr="00176100">
        <w:rPr>
          <w:sz w:val="26"/>
          <w:szCs w:val="26"/>
        </w:rPr>
        <w:t>First degree reckless homicide, as defined in § 940.02(1) of the Criminal Code of Wisconsin, is committed by one who recklessly causes the death of another human being under circumstances that show utter disregard for human life.</w:t>
      </w:r>
    </w:p>
    <w:p w14:paraId="72800CBA" w14:textId="77777777" w:rsidR="00A30A3E" w:rsidRPr="00176100" w:rsidRDefault="004F3351" w:rsidP="004F3351">
      <w:pPr>
        <w:pStyle w:val="NoSpacing"/>
        <w:spacing w:line="480" w:lineRule="auto"/>
        <w:jc w:val="center"/>
        <w:rPr>
          <w:b/>
          <w:sz w:val="26"/>
          <w:szCs w:val="26"/>
        </w:rPr>
      </w:pPr>
      <w:r w:rsidRPr="00176100">
        <w:rPr>
          <w:b/>
          <w:sz w:val="26"/>
          <w:szCs w:val="26"/>
        </w:rPr>
        <w:t>State’</w:t>
      </w:r>
      <w:r w:rsidR="00A30A3E" w:rsidRPr="00176100">
        <w:rPr>
          <w:b/>
          <w:sz w:val="26"/>
          <w:szCs w:val="26"/>
        </w:rPr>
        <w:t>s Burden Of Proof</w:t>
      </w:r>
    </w:p>
    <w:p w14:paraId="35753EB2" w14:textId="77777777" w:rsidR="00A30A3E" w:rsidRPr="00176100" w:rsidRDefault="00A30A3E" w:rsidP="004F3351">
      <w:pPr>
        <w:pStyle w:val="NoSpacing"/>
        <w:spacing w:line="480" w:lineRule="auto"/>
        <w:ind w:firstLine="450"/>
        <w:jc w:val="both"/>
        <w:rPr>
          <w:sz w:val="26"/>
          <w:szCs w:val="26"/>
        </w:rPr>
      </w:pPr>
      <w:r w:rsidRPr="00176100">
        <w:rPr>
          <w:sz w:val="26"/>
          <w:szCs w:val="26"/>
        </w:rPr>
        <w:t>Before you may find the defendant guilty of first degree reckless homicide, the State must prove by evidence which satisfies you beyond a reasonable doubt that the following three elements were present.</w:t>
      </w:r>
    </w:p>
    <w:p w14:paraId="6DF307B5" w14:textId="77777777" w:rsidR="00A30A3E" w:rsidRPr="00176100" w:rsidRDefault="00A30A3E" w:rsidP="004F3351">
      <w:pPr>
        <w:pStyle w:val="NoSpacing"/>
        <w:spacing w:line="480" w:lineRule="auto"/>
        <w:jc w:val="center"/>
        <w:rPr>
          <w:b/>
          <w:sz w:val="26"/>
          <w:szCs w:val="26"/>
        </w:rPr>
      </w:pPr>
      <w:r w:rsidRPr="00176100">
        <w:rPr>
          <w:b/>
          <w:sz w:val="26"/>
          <w:szCs w:val="26"/>
        </w:rPr>
        <w:t>Elements of the Crime That the State Must Prove</w:t>
      </w:r>
    </w:p>
    <w:p w14:paraId="1F7B8AD0" w14:textId="77777777" w:rsidR="00A30A3E" w:rsidRPr="00176100" w:rsidRDefault="00A30A3E" w:rsidP="004F3351">
      <w:pPr>
        <w:pStyle w:val="NoSpacing"/>
        <w:spacing w:line="480" w:lineRule="auto"/>
        <w:ind w:left="900" w:hanging="450"/>
        <w:jc w:val="both"/>
        <w:rPr>
          <w:sz w:val="26"/>
          <w:szCs w:val="26"/>
        </w:rPr>
      </w:pPr>
      <w:r w:rsidRPr="00176100">
        <w:rPr>
          <w:sz w:val="26"/>
          <w:szCs w:val="26"/>
        </w:rPr>
        <w:t>1.</w:t>
      </w:r>
      <w:r w:rsidRPr="00176100">
        <w:rPr>
          <w:sz w:val="26"/>
          <w:szCs w:val="26"/>
        </w:rPr>
        <w:tab/>
        <w:t xml:space="preserve">The defendant caused the death </w:t>
      </w:r>
      <w:r w:rsidR="00E46422" w:rsidRPr="00176100">
        <w:rPr>
          <w:sz w:val="26"/>
          <w:szCs w:val="26"/>
        </w:rPr>
        <w:t>of (</w:t>
      </w:r>
      <w:r w:rsidRPr="00176100">
        <w:rPr>
          <w:sz w:val="26"/>
          <w:szCs w:val="26"/>
          <w:u w:val="single"/>
        </w:rPr>
        <w:t>name of victim</w:t>
      </w:r>
      <w:r w:rsidR="00E46422" w:rsidRPr="00176100">
        <w:rPr>
          <w:sz w:val="26"/>
          <w:szCs w:val="26"/>
        </w:rPr>
        <w:t>).</w:t>
      </w:r>
    </w:p>
    <w:p w14:paraId="6189224E" w14:textId="77777777" w:rsidR="00A30A3E" w:rsidRPr="00176100" w:rsidRDefault="004C5636" w:rsidP="004F3351">
      <w:pPr>
        <w:pStyle w:val="NoSpacing"/>
        <w:spacing w:line="480" w:lineRule="auto"/>
        <w:ind w:left="900" w:firstLine="360"/>
        <w:jc w:val="both"/>
        <w:rPr>
          <w:sz w:val="26"/>
          <w:szCs w:val="26"/>
        </w:rPr>
      </w:pPr>
      <w:r w:rsidRPr="00176100">
        <w:rPr>
          <w:sz w:val="26"/>
          <w:szCs w:val="26"/>
        </w:rPr>
        <w:t>“Cause” means that the defendant’</w:t>
      </w:r>
      <w:r w:rsidR="00A30A3E" w:rsidRPr="00176100">
        <w:rPr>
          <w:sz w:val="26"/>
          <w:szCs w:val="26"/>
        </w:rPr>
        <w:t>s act was a substantial factor in producing the death.</w:t>
      </w:r>
      <w:r w:rsidR="00E46422" w:rsidRPr="00176100">
        <w:rPr>
          <w:sz w:val="26"/>
          <w:szCs w:val="26"/>
          <w:vertAlign w:val="superscript"/>
        </w:rPr>
        <w:t>21</w:t>
      </w:r>
    </w:p>
    <w:p w14:paraId="64F5F4E2" w14:textId="77777777" w:rsidR="00A30A3E" w:rsidRPr="00176100" w:rsidRDefault="00A30A3E" w:rsidP="004F3351">
      <w:pPr>
        <w:pStyle w:val="NoSpacing"/>
        <w:spacing w:line="480" w:lineRule="auto"/>
        <w:ind w:left="900" w:hanging="450"/>
        <w:jc w:val="both"/>
        <w:rPr>
          <w:sz w:val="26"/>
          <w:szCs w:val="26"/>
        </w:rPr>
      </w:pPr>
      <w:r w:rsidRPr="00176100">
        <w:rPr>
          <w:sz w:val="26"/>
          <w:szCs w:val="26"/>
        </w:rPr>
        <w:t>2.</w:t>
      </w:r>
      <w:r w:rsidRPr="00176100">
        <w:rPr>
          <w:sz w:val="26"/>
          <w:szCs w:val="26"/>
        </w:rPr>
        <w:tab/>
        <w:t>The defendant caused the death by criminally reckless conduct.</w:t>
      </w:r>
    </w:p>
    <w:p w14:paraId="4AC0672E" w14:textId="77777777" w:rsidR="00A30A3E" w:rsidRPr="00176100" w:rsidRDefault="004C5636" w:rsidP="004F3351">
      <w:pPr>
        <w:pStyle w:val="NoSpacing"/>
        <w:spacing w:line="480" w:lineRule="auto"/>
        <w:ind w:firstLine="1260"/>
        <w:jc w:val="both"/>
        <w:rPr>
          <w:sz w:val="26"/>
          <w:szCs w:val="26"/>
        </w:rPr>
      </w:pPr>
      <w:r w:rsidRPr="00176100">
        <w:rPr>
          <w:sz w:val="26"/>
          <w:szCs w:val="26"/>
        </w:rPr>
        <w:t>“Criminally reckless conduct”</w:t>
      </w:r>
      <w:r w:rsidR="00A30A3E" w:rsidRPr="00176100">
        <w:rPr>
          <w:sz w:val="26"/>
          <w:szCs w:val="26"/>
        </w:rPr>
        <w:t xml:space="preserve"> means:</w:t>
      </w:r>
      <w:r w:rsidR="00E46422" w:rsidRPr="00176100">
        <w:rPr>
          <w:sz w:val="26"/>
          <w:szCs w:val="26"/>
          <w:vertAlign w:val="superscript"/>
        </w:rPr>
        <w:t>22</w:t>
      </w:r>
    </w:p>
    <w:p w14:paraId="52432AD3" w14:textId="77777777" w:rsidR="004F3351" w:rsidRPr="00176100" w:rsidRDefault="00A30A3E" w:rsidP="004F3351">
      <w:pPr>
        <w:pStyle w:val="NoSpacing"/>
        <w:numPr>
          <w:ilvl w:val="0"/>
          <w:numId w:val="4"/>
        </w:numPr>
        <w:spacing w:line="480" w:lineRule="auto"/>
        <w:ind w:left="1980"/>
        <w:jc w:val="both"/>
        <w:rPr>
          <w:sz w:val="26"/>
          <w:szCs w:val="26"/>
        </w:rPr>
      </w:pPr>
      <w:r w:rsidRPr="00176100">
        <w:rPr>
          <w:sz w:val="26"/>
          <w:szCs w:val="26"/>
        </w:rPr>
        <w:t xml:space="preserve">the conduct created a risk of death or great bodily harm to another </w:t>
      </w:r>
      <w:r w:rsidRPr="00176100">
        <w:rPr>
          <w:sz w:val="26"/>
          <w:szCs w:val="26"/>
        </w:rPr>
        <w:lastRenderedPageBreak/>
        <w:t>person; and</w:t>
      </w:r>
    </w:p>
    <w:p w14:paraId="75CEB5B1" w14:textId="77777777" w:rsidR="004F3351" w:rsidRPr="00176100" w:rsidRDefault="00A30A3E" w:rsidP="004F3351">
      <w:pPr>
        <w:pStyle w:val="NoSpacing"/>
        <w:numPr>
          <w:ilvl w:val="0"/>
          <w:numId w:val="4"/>
        </w:numPr>
        <w:spacing w:line="480" w:lineRule="auto"/>
        <w:ind w:left="1980"/>
        <w:jc w:val="both"/>
        <w:rPr>
          <w:sz w:val="26"/>
          <w:szCs w:val="26"/>
        </w:rPr>
      </w:pPr>
      <w:r w:rsidRPr="00176100">
        <w:rPr>
          <w:sz w:val="26"/>
          <w:szCs w:val="26"/>
        </w:rPr>
        <w:t>the risk of death or great bodily harm was unreasonable and substantial; and</w:t>
      </w:r>
    </w:p>
    <w:p w14:paraId="161D4DBA" w14:textId="77777777" w:rsidR="00A30A3E" w:rsidRPr="00176100" w:rsidRDefault="00A30A3E" w:rsidP="004F3351">
      <w:pPr>
        <w:pStyle w:val="NoSpacing"/>
        <w:numPr>
          <w:ilvl w:val="0"/>
          <w:numId w:val="4"/>
        </w:numPr>
        <w:spacing w:line="480" w:lineRule="auto"/>
        <w:ind w:left="1980"/>
        <w:jc w:val="both"/>
        <w:rPr>
          <w:sz w:val="26"/>
          <w:szCs w:val="26"/>
        </w:rPr>
      </w:pPr>
      <w:r w:rsidRPr="00176100">
        <w:rPr>
          <w:sz w:val="26"/>
          <w:szCs w:val="26"/>
        </w:rPr>
        <w:t>the defendant was aware that (his) (her) conduct created the unreasonable and substantial risk of death or great bodily harm.</w:t>
      </w:r>
      <w:r w:rsidR="00E46422" w:rsidRPr="00176100">
        <w:rPr>
          <w:sz w:val="26"/>
          <w:szCs w:val="26"/>
          <w:vertAlign w:val="superscript"/>
        </w:rPr>
        <w:t>23</w:t>
      </w:r>
    </w:p>
    <w:p w14:paraId="7D3B86F3" w14:textId="77777777" w:rsidR="00A30A3E" w:rsidRPr="00176100" w:rsidRDefault="00A30A3E" w:rsidP="004F3351">
      <w:pPr>
        <w:pStyle w:val="NoSpacing"/>
        <w:spacing w:line="480" w:lineRule="auto"/>
        <w:ind w:left="900" w:firstLine="360"/>
        <w:jc w:val="both"/>
        <w:rPr>
          <w:sz w:val="26"/>
          <w:szCs w:val="26"/>
        </w:rPr>
      </w:pPr>
      <w:r w:rsidRPr="00176100">
        <w:rPr>
          <w:sz w:val="26"/>
          <w:szCs w:val="26"/>
        </w:rPr>
        <w:t>You should consider the evidence relating to self</w:t>
      </w:r>
      <w:r w:rsidRPr="00176100">
        <w:rPr>
          <w:sz w:val="26"/>
          <w:szCs w:val="26"/>
        </w:rPr>
        <w:noBreakHyphen/>
        <w:t>defense in</w:t>
      </w:r>
      <w:r w:rsidR="004C5636" w:rsidRPr="00176100">
        <w:rPr>
          <w:sz w:val="26"/>
          <w:szCs w:val="26"/>
        </w:rPr>
        <w:t xml:space="preserve"> deciding whether the defendant’</w:t>
      </w:r>
      <w:r w:rsidRPr="00176100">
        <w:rPr>
          <w:sz w:val="26"/>
          <w:szCs w:val="26"/>
        </w:rPr>
        <w:t>s conduct created an unreasonable risk to another.  If the defendant was acting lawfully in self</w:t>
      </w:r>
      <w:r w:rsidRPr="00176100">
        <w:rPr>
          <w:sz w:val="26"/>
          <w:szCs w:val="26"/>
        </w:rPr>
        <w:noBreakHyphen/>
        <w:t>defense, (his) (her) conduct did not create an unreason</w:t>
      </w:r>
      <w:r w:rsidRPr="00176100">
        <w:rPr>
          <w:sz w:val="26"/>
          <w:szCs w:val="26"/>
        </w:rPr>
        <w:softHyphen/>
        <w:t>able risk to another.  The burden is on the state to prove beyond a reasonable doubt that the defendant did not act lawfully in self-defense.  And, you must be satisfied beyond a reasonable doubt from all the evidence in the case that the risk was unreasonable.</w:t>
      </w:r>
      <w:r w:rsidR="00E46422" w:rsidRPr="00176100">
        <w:rPr>
          <w:sz w:val="26"/>
          <w:szCs w:val="26"/>
          <w:vertAlign w:val="superscript"/>
        </w:rPr>
        <w:t>24</w:t>
      </w:r>
    </w:p>
    <w:p w14:paraId="6FB502D3" w14:textId="77777777" w:rsidR="00A30A3E" w:rsidRPr="00176100" w:rsidRDefault="00A30A3E" w:rsidP="004F3351">
      <w:pPr>
        <w:pStyle w:val="NoSpacing"/>
        <w:spacing w:line="480" w:lineRule="auto"/>
        <w:ind w:left="900" w:hanging="450"/>
        <w:jc w:val="both"/>
        <w:rPr>
          <w:sz w:val="26"/>
          <w:szCs w:val="26"/>
        </w:rPr>
      </w:pPr>
      <w:r w:rsidRPr="00176100">
        <w:rPr>
          <w:sz w:val="26"/>
          <w:szCs w:val="26"/>
        </w:rPr>
        <w:t>3.</w:t>
      </w:r>
      <w:r w:rsidRPr="00176100">
        <w:rPr>
          <w:sz w:val="26"/>
          <w:szCs w:val="26"/>
        </w:rPr>
        <w:tab/>
        <w:t>The circ</w:t>
      </w:r>
      <w:r w:rsidR="004C5636" w:rsidRPr="00176100">
        <w:rPr>
          <w:sz w:val="26"/>
          <w:szCs w:val="26"/>
        </w:rPr>
        <w:t>umstances of the defendant’</w:t>
      </w:r>
      <w:r w:rsidRPr="00176100">
        <w:rPr>
          <w:sz w:val="26"/>
          <w:szCs w:val="26"/>
        </w:rPr>
        <w:t>s conduct showed utter disregard</w:t>
      </w:r>
      <w:r w:rsidR="00E46422" w:rsidRPr="00176100">
        <w:rPr>
          <w:sz w:val="26"/>
          <w:szCs w:val="26"/>
          <w:vertAlign w:val="superscript"/>
        </w:rPr>
        <w:t>25</w:t>
      </w:r>
      <w:r w:rsidRPr="00176100">
        <w:rPr>
          <w:sz w:val="26"/>
          <w:szCs w:val="26"/>
        </w:rPr>
        <w:t xml:space="preserve"> for human life.</w:t>
      </w:r>
    </w:p>
    <w:p w14:paraId="0E3A3DE2" w14:textId="77777777" w:rsidR="00A30A3E" w:rsidRPr="00176100" w:rsidRDefault="00A30A3E" w:rsidP="004F3351">
      <w:pPr>
        <w:pStyle w:val="NoSpacing"/>
        <w:spacing w:line="480" w:lineRule="auto"/>
        <w:ind w:left="900" w:firstLine="360"/>
        <w:jc w:val="both"/>
        <w:rPr>
          <w:sz w:val="26"/>
          <w:szCs w:val="26"/>
        </w:rPr>
      </w:pPr>
      <w:r w:rsidRPr="00176100">
        <w:rPr>
          <w:sz w:val="26"/>
          <w:szCs w:val="26"/>
        </w:rPr>
        <w:t>In determining whether the circumstances of the conduct showed utter disregard for human life, consider these factors:  what the defendant was doing; why the defendant was engaged in that conduct; how dangerous the conduct was; how obvious the danger was; whether the conduct showed any regard for life;</w:t>
      </w:r>
      <w:r w:rsidR="00E46422" w:rsidRPr="00176100">
        <w:rPr>
          <w:sz w:val="26"/>
          <w:szCs w:val="26"/>
          <w:vertAlign w:val="superscript"/>
        </w:rPr>
        <w:t>26</w:t>
      </w:r>
      <w:r w:rsidRPr="00176100">
        <w:rPr>
          <w:sz w:val="26"/>
          <w:szCs w:val="26"/>
        </w:rPr>
        <w:t xml:space="preserve"> and, all other facts and circumstances relating to the conduct.  You should consider the evidence relating to self</w:t>
      </w:r>
      <w:r w:rsidRPr="00176100">
        <w:rPr>
          <w:sz w:val="26"/>
          <w:szCs w:val="26"/>
        </w:rPr>
        <w:noBreakHyphen/>
        <w:t>defense in deciding whether the</w:t>
      </w:r>
      <w:r w:rsidR="004C5636" w:rsidRPr="00176100">
        <w:rPr>
          <w:sz w:val="26"/>
          <w:szCs w:val="26"/>
        </w:rPr>
        <w:t xml:space="preserve"> circumstances of the </w:t>
      </w:r>
      <w:r w:rsidR="004C5636" w:rsidRPr="00176100">
        <w:rPr>
          <w:sz w:val="26"/>
          <w:szCs w:val="26"/>
        </w:rPr>
        <w:lastRenderedPageBreak/>
        <w:t>defendant’</w:t>
      </w:r>
      <w:r w:rsidRPr="00176100">
        <w:rPr>
          <w:sz w:val="26"/>
          <w:szCs w:val="26"/>
        </w:rPr>
        <w:t>s conduct showed utter disregard for human life.  The burden is on the state to prove beyond a reasonable doubt that the defendant did not act lawfully in self-defense.  And, you must be satisfied beyond a reasonable doubt from all the evidence in the case that the</w:t>
      </w:r>
      <w:r w:rsidR="004C5636" w:rsidRPr="00176100">
        <w:rPr>
          <w:sz w:val="26"/>
          <w:szCs w:val="26"/>
        </w:rPr>
        <w:t xml:space="preserve"> circumstances of the defendant’</w:t>
      </w:r>
      <w:r w:rsidRPr="00176100">
        <w:rPr>
          <w:sz w:val="26"/>
          <w:szCs w:val="26"/>
        </w:rPr>
        <w:t>s conduct showed utter disregard for human life.</w:t>
      </w:r>
      <w:r w:rsidR="00E46422" w:rsidRPr="00176100">
        <w:rPr>
          <w:sz w:val="26"/>
          <w:szCs w:val="26"/>
          <w:vertAlign w:val="superscript"/>
        </w:rPr>
        <w:t>27</w:t>
      </w:r>
    </w:p>
    <w:p w14:paraId="6B64C9DC" w14:textId="77777777" w:rsidR="00A30A3E" w:rsidRPr="00176100" w:rsidRDefault="00A30A3E" w:rsidP="004E4E1F">
      <w:pPr>
        <w:pStyle w:val="NoSpacing"/>
        <w:ind w:left="450" w:right="450"/>
        <w:jc w:val="both"/>
        <w:rPr>
          <w:sz w:val="26"/>
          <w:szCs w:val="26"/>
        </w:rPr>
      </w:pPr>
      <w:r w:rsidRPr="00176100">
        <w:rPr>
          <w:sz w:val="26"/>
          <w:szCs w:val="26"/>
        </w:rPr>
        <w:t>ADD THE FOLLOWI</w:t>
      </w:r>
      <w:r w:rsidR="004C5636" w:rsidRPr="00176100">
        <w:rPr>
          <w:sz w:val="26"/>
          <w:szCs w:val="26"/>
        </w:rPr>
        <w:t>NG IF EVIDENCE OF THE DEFENDANT’</w:t>
      </w:r>
      <w:r w:rsidRPr="00176100">
        <w:rPr>
          <w:sz w:val="26"/>
          <w:szCs w:val="26"/>
        </w:rPr>
        <w:t>S AFTER-THE-FACT CONDUCT HAS BEEN ADMITTED.</w:t>
      </w:r>
      <w:r w:rsidR="00E46422" w:rsidRPr="00176100">
        <w:rPr>
          <w:sz w:val="26"/>
          <w:szCs w:val="26"/>
          <w:vertAlign w:val="superscript"/>
        </w:rPr>
        <w:t>28</w:t>
      </w:r>
    </w:p>
    <w:p w14:paraId="14A0F70F" w14:textId="77777777" w:rsidR="004E4E1F" w:rsidRPr="00176100" w:rsidRDefault="004E4E1F" w:rsidP="004E4E1F">
      <w:pPr>
        <w:pStyle w:val="NoSpacing"/>
        <w:ind w:left="450" w:right="450"/>
        <w:jc w:val="both"/>
        <w:rPr>
          <w:sz w:val="26"/>
          <w:szCs w:val="26"/>
        </w:rPr>
      </w:pPr>
    </w:p>
    <w:p w14:paraId="7E32B0EB" w14:textId="77777777" w:rsidR="00A30A3E" w:rsidRPr="00176100" w:rsidRDefault="00A30A3E" w:rsidP="004F3351">
      <w:pPr>
        <w:pStyle w:val="NoSpacing"/>
        <w:spacing w:line="480" w:lineRule="auto"/>
        <w:ind w:firstLine="450"/>
        <w:jc w:val="both"/>
        <w:rPr>
          <w:sz w:val="26"/>
          <w:szCs w:val="26"/>
        </w:rPr>
      </w:pPr>
      <w:r w:rsidRPr="00176100">
        <w:rPr>
          <w:sz w:val="26"/>
          <w:szCs w:val="26"/>
        </w:rPr>
        <w:t>[Consider also</w:t>
      </w:r>
      <w:r w:rsidR="004C5636" w:rsidRPr="00176100">
        <w:rPr>
          <w:sz w:val="26"/>
          <w:szCs w:val="26"/>
        </w:rPr>
        <w:t xml:space="preserve"> the defendant’</w:t>
      </w:r>
      <w:r w:rsidRPr="00176100">
        <w:rPr>
          <w:sz w:val="26"/>
          <w:szCs w:val="26"/>
        </w:rPr>
        <w:t>s conduct after the death to the extent that it helps you decide whether or not the circumstances showed utter disregard for human life at the time the death occurred.]</w:t>
      </w:r>
    </w:p>
    <w:p w14:paraId="79BA2998" w14:textId="77777777" w:rsidR="00A30A3E" w:rsidRPr="00176100" w:rsidRDefault="004F3351" w:rsidP="004F3351">
      <w:pPr>
        <w:pStyle w:val="NoSpacing"/>
        <w:spacing w:line="480" w:lineRule="auto"/>
        <w:jc w:val="center"/>
        <w:rPr>
          <w:b/>
          <w:sz w:val="26"/>
          <w:szCs w:val="26"/>
        </w:rPr>
      </w:pPr>
      <w:r w:rsidRPr="00176100">
        <w:rPr>
          <w:b/>
          <w:sz w:val="26"/>
          <w:szCs w:val="26"/>
        </w:rPr>
        <w:t>Jury’</w:t>
      </w:r>
      <w:r w:rsidR="00A30A3E" w:rsidRPr="00176100">
        <w:rPr>
          <w:b/>
          <w:sz w:val="26"/>
          <w:szCs w:val="26"/>
        </w:rPr>
        <w:t>s Decision</w:t>
      </w:r>
    </w:p>
    <w:p w14:paraId="75DAA0BB" w14:textId="77777777" w:rsidR="00A30A3E" w:rsidRPr="00176100" w:rsidRDefault="00A30A3E" w:rsidP="004F3351">
      <w:pPr>
        <w:pStyle w:val="NoSpacing"/>
        <w:spacing w:line="480" w:lineRule="auto"/>
        <w:ind w:firstLine="450"/>
        <w:jc w:val="both"/>
        <w:rPr>
          <w:sz w:val="26"/>
          <w:szCs w:val="26"/>
        </w:rPr>
      </w:pPr>
      <w:r w:rsidRPr="00176100">
        <w:rPr>
          <w:sz w:val="26"/>
          <w:szCs w:val="26"/>
        </w:rPr>
        <w:t xml:space="preserve">If you are satisfied beyond a reasonable doubt that the defendant caused the death </w:t>
      </w:r>
      <w:r w:rsidR="0072754C" w:rsidRPr="00176100">
        <w:rPr>
          <w:sz w:val="26"/>
          <w:szCs w:val="26"/>
        </w:rPr>
        <w:t>of (</w:t>
      </w:r>
      <w:r w:rsidRPr="00176100">
        <w:rPr>
          <w:sz w:val="26"/>
          <w:szCs w:val="26"/>
          <w:u w:val="single"/>
        </w:rPr>
        <w:t>name of victim</w:t>
      </w:r>
      <w:r w:rsidRPr="00176100">
        <w:rPr>
          <w:sz w:val="26"/>
          <w:szCs w:val="26"/>
        </w:rPr>
        <w:t>)</w:t>
      </w:r>
      <w:r w:rsidR="0072754C" w:rsidRPr="00176100">
        <w:rPr>
          <w:sz w:val="26"/>
          <w:szCs w:val="26"/>
        </w:rPr>
        <w:t> by</w:t>
      </w:r>
      <w:r w:rsidRPr="00176100">
        <w:rPr>
          <w:sz w:val="26"/>
          <w:szCs w:val="26"/>
        </w:rPr>
        <w:t xml:space="preserve"> criminally reckless conduct and that the circumstances of the conduct showed utter disregard for human life, you should find the defendant guilty of first degree reckless homicide.</w:t>
      </w:r>
    </w:p>
    <w:p w14:paraId="5F551128" w14:textId="77777777" w:rsidR="00A30A3E" w:rsidRPr="00176100" w:rsidRDefault="00A30A3E" w:rsidP="004F3351">
      <w:pPr>
        <w:pStyle w:val="NoSpacing"/>
        <w:spacing w:line="480" w:lineRule="auto"/>
        <w:ind w:firstLine="450"/>
        <w:jc w:val="both"/>
        <w:rPr>
          <w:sz w:val="26"/>
          <w:szCs w:val="26"/>
        </w:rPr>
      </w:pPr>
      <w:r w:rsidRPr="00176100">
        <w:rPr>
          <w:sz w:val="26"/>
          <w:szCs w:val="26"/>
        </w:rPr>
        <w:t>If you are not so satisfied, you must not find the defendant guilty of first degree reckless homicide, and you should consider whether the defendant is guilty of second degree reckless homicide, in violation of § 940.06 of the Criminal Code of Wisconsin, which is a lesser included offense of first degree reckless homicide.</w:t>
      </w:r>
    </w:p>
    <w:p w14:paraId="5D8002AC" w14:textId="77777777" w:rsidR="00A30A3E" w:rsidRPr="00176100" w:rsidRDefault="00A30A3E" w:rsidP="004F3351">
      <w:pPr>
        <w:pStyle w:val="NoSpacing"/>
        <w:spacing w:line="480" w:lineRule="auto"/>
        <w:jc w:val="center"/>
        <w:rPr>
          <w:b/>
          <w:sz w:val="26"/>
          <w:szCs w:val="26"/>
        </w:rPr>
      </w:pPr>
      <w:r w:rsidRPr="00176100">
        <w:rPr>
          <w:b/>
          <w:sz w:val="26"/>
          <w:szCs w:val="26"/>
        </w:rPr>
        <w:t xml:space="preserve">Make Every Reasonable Effort </w:t>
      </w:r>
      <w:r w:rsidR="004F3351" w:rsidRPr="00176100">
        <w:rPr>
          <w:b/>
          <w:sz w:val="26"/>
          <w:szCs w:val="26"/>
        </w:rPr>
        <w:t>to</w:t>
      </w:r>
      <w:r w:rsidRPr="00176100">
        <w:rPr>
          <w:b/>
          <w:sz w:val="26"/>
          <w:szCs w:val="26"/>
        </w:rPr>
        <w:t xml:space="preserve"> Agree</w:t>
      </w:r>
    </w:p>
    <w:p w14:paraId="12F363D8" w14:textId="77777777" w:rsidR="00A30A3E" w:rsidRPr="00176100" w:rsidRDefault="00A30A3E" w:rsidP="004F3351">
      <w:pPr>
        <w:pStyle w:val="NoSpacing"/>
        <w:spacing w:line="480" w:lineRule="auto"/>
        <w:ind w:firstLine="450"/>
        <w:jc w:val="both"/>
        <w:rPr>
          <w:sz w:val="26"/>
          <w:szCs w:val="26"/>
        </w:rPr>
      </w:pPr>
      <w:r w:rsidRPr="00176100">
        <w:rPr>
          <w:sz w:val="26"/>
          <w:szCs w:val="26"/>
        </w:rPr>
        <w:t xml:space="preserve">You should make every reasonable effort to agree unanimously on the charge of first </w:t>
      </w:r>
      <w:r w:rsidRPr="00176100">
        <w:rPr>
          <w:sz w:val="26"/>
          <w:szCs w:val="26"/>
        </w:rPr>
        <w:lastRenderedPageBreak/>
        <w:t>degree reckless homicide before considering the offense of second degree reckless homicide.</w:t>
      </w:r>
      <w:r w:rsidR="00E46422" w:rsidRPr="00176100">
        <w:rPr>
          <w:sz w:val="26"/>
          <w:szCs w:val="26"/>
          <w:vertAlign w:val="superscript"/>
        </w:rPr>
        <w:t>29</w:t>
      </w:r>
      <w:r w:rsidRPr="00176100">
        <w:rPr>
          <w:sz w:val="26"/>
          <w:szCs w:val="26"/>
        </w:rPr>
        <w:t xml:space="preserve">  However, if after full and complete consideration of the evidence, you conclude that further deliberation would not result in unanimous agreement on the charge of first degree reckless homicide, you should consider whether the defendant is guilty of second degree reckless homicide.</w:t>
      </w:r>
    </w:p>
    <w:p w14:paraId="1E4A0367" w14:textId="77777777" w:rsidR="00A30A3E" w:rsidRPr="00176100" w:rsidRDefault="00A30A3E" w:rsidP="004F3351">
      <w:pPr>
        <w:pStyle w:val="NoSpacing"/>
        <w:spacing w:line="480" w:lineRule="auto"/>
        <w:jc w:val="center"/>
        <w:rPr>
          <w:b/>
          <w:sz w:val="26"/>
          <w:szCs w:val="26"/>
        </w:rPr>
      </w:pPr>
      <w:r w:rsidRPr="00176100">
        <w:rPr>
          <w:b/>
          <w:sz w:val="26"/>
          <w:szCs w:val="26"/>
        </w:rPr>
        <w:t>Statutory Definition of Second Degree Reckless Homicide</w:t>
      </w:r>
    </w:p>
    <w:p w14:paraId="18714729" w14:textId="77777777" w:rsidR="00A30A3E" w:rsidRPr="00176100" w:rsidRDefault="00A30A3E" w:rsidP="004F3351">
      <w:pPr>
        <w:pStyle w:val="NoSpacing"/>
        <w:spacing w:line="480" w:lineRule="auto"/>
        <w:ind w:firstLine="450"/>
        <w:jc w:val="both"/>
        <w:rPr>
          <w:sz w:val="26"/>
          <w:szCs w:val="26"/>
        </w:rPr>
      </w:pPr>
      <w:r w:rsidRPr="00176100">
        <w:rPr>
          <w:sz w:val="26"/>
          <w:szCs w:val="26"/>
        </w:rPr>
        <w:t>Second degree reckless homicide, as defined in § 940.06 of the Criminal Code of Wisconsin, is committed by one who recklessly causes the death of another human being.</w:t>
      </w:r>
    </w:p>
    <w:p w14:paraId="4CC3A0F9" w14:textId="77777777" w:rsidR="00A30A3E" w:rsidRPr="00176100" w:rsidRDefault="00A30A3E" w:rsidP="004F3351">
      <w:pPr>
        <w:pStyle w:val="NoSpacing"/>
        <w:spacing w:line="480" w:lineRule="auto"/>
        <w:jc w:val="center"/>
        <w:rPr>
          <w:b/>
          <w:sz w:val="26"/>
          <w:szCs w:val="26"/>
        </w:rPr>
      </w:pPr>
      <w:r w:rsidRPr="00176100">
        <w:rPr>
          <w:b/>
          <w:sz w:val="26"/>
          <w:szCs w:val="26"/>
        </w:rPr>
        <w:t>Difference Between First and Second Degree Reckless Homicide</w:t>
      </w:r>
    </w:p>
    <w:p w14:paraId="08034953" w14:textId="77777777" w:rsidR="00E46422" w:rsidRPr="00176100" w:rsidRDefault="00A30A3E" w:rsidP="000D2DAF">
      <w:pPr>
        <w:pStyle w:val="NoSpacing"/>
        <w:spacing w:line="480" w:lineRule="auto"/>
        <w:ind w:firstLine="450"/>
        <w:jc w:val="both"/>
        <w:rPr>
          <w:sz w:val="26"/>
          <w:szCs w:val="26"/>
        </w:rPr>
      </w:pPr>
      <w:r w:rsidRPr="00176100">
        <w:rPr>
          <w:sz w:val="26"/>
          <w:szCs w:val="26"/>
        </w:rPr>
        <w:t>The difference between first and second degree reckless homicide is that the first degree offense requires proof of one additional element:  that the</w:t>
      </w:r>
      <w:r w:rsidR="004C5636" w:rsidRPr="00176100">
        <w:rPr>
          <w:sz w:val="26"/>
          <w:szCs w:val="26"/>
        </w:rPr>
        <w:t xml:space="preserve"> circumstances of the defendant’</w:t>
      </w:r>
      <w:r w:rsidRPr="00176100">
        <w:rPr>
          <w:sz w:val="26"/>
          <w:szCs w:val="26"/>
        </w:rPr>
        <w:t>s conduct showed utter disregard for human life.</w:t>
      </w:r>
      <w:r w:rsidR="00E46422" w:rsidRPr="00176100">
        <w:rPr>
          <w:sz w:val="26"/>
          <w:szCs w:val="26"/>
          <w:vertAlign w:val="superscript"/>
        </w:rPr>
        <w:t>30</w:t>
      </w:r>
    </w:p>
    <w:p w14:paraId="0120B8F7" w14:textId="77777777" w:rsidR="00A30A3E" w:rsidRPr="00176100" w:rsidRDefault="00A30A3E" w:rsidP="004F3351">
      <w:pPr>
        <w:pStyle w:val="NoSpacing"/>
        <w:spacing w:line="480" w:lineRule="auto"/>
        <w:jc w:val="center"/>
        <w:rPr>
          <w:b/>
          <w:sz w:val="26"/>
          <w:szCs w:val="26"/>
        </w:rPr>
      </w:pPr>
      <w:r w:rsidRPr="00176100">
        <w:rPr>
          <w:b/>
          <w:sz w:val="26"/>
          <w:szCs w:val="26"/>
        </w:rPr>
        <w:t>Jury Decision</w:t>
      </w:r>
    </w:p>
    <w:p w14:paraId="5F649DF7" w14:textId="77777777" w:rsidR="00A30A3E" w:rsidRPr="00176100" w:rsidRDefault="00A30A3E" w:rsidP="004F3351">
      <w:pPr>
        <w:pStyle w:val="NoSpacing"/>
        <w:spacing w:line="480" w:lineRule="auto"/>
        <w:ind w:firstLine="450"/>
        <w:jc w:val="both"/>
        <w:rPr>
          <w:sz w:val="26"/>
          <w:szCs w:val="26"/>
        </w:rPr>
      </w:pPr>
      <w:r w:rsidRPr="00176100">
        <w:rPr>
          <w:sz w:val="26"/>
          <w:szCs w:val="26"/>
        </w:rPr>
        <w:t>If you are satisfied beyond a reasonable doubt that all the elements of first degree reckless homicide were present, except the element requiring that the circumstances of the conduct showed utter disregard for human life, you should find the defendant guilty of second degree reckless homicide.</w:t>
      </w:r>
    </w:p>
    <w:p w14:paraId="320CFC73" w14:textId="77777777" w:rsidR="00A30A3E" w:rsidRPr="00176100" w:rsidRDefault="00A30A3E" w:rsidP="004F3351">
      <w:pPr>
        <w:pStyle w:val="NoSpacing"/>
        <w:spacing w:line="480" w:lineRule="auto"/>
        <w:ind w:firstLine="450"/>
        <w:jc w:val="both"/>
        <w:rPr>
          <w:sz w:val="26"/>
          <w:szCs w:val="26"/>
        </w:rPr>
      </w:pPr>
      <w:r w:rsidRPr="00176100">
        <w:rPr>
          <w:sz w:val="26"/>
          <w:szCs w:val="26"/>
        </w:rPr>
        <w:t xml:space="preserve">In other words, if you are satisfied beyond a reasonable doubt that the defendant caused the death </w:t>
      </w:r>
      <w:r w:rsidR="0072754C" w:rsidRPr="00176100">
        <w:rPr>
          <w:sz w:val="26"/>
          <w:szCs w:val="26"/>
        </w:rPr>
        <w:t>of (</w:t>
      </w:r>
      <w:r w:rsidRPr="00176100">
        <w:rPr>
          <w:sz w:val="26"/>
          <w:szCs w:val="26"/>
          <w:u w:val="single"/>
        </w:rPr>
        <w:t>name of victim</w:t>
      </w:r>
      <w:r w:rsidRPr="00176100">
        <w:rPr>
          <w:sz w:val="26"/>
          <w:szCs w:val="26"/>
        </w:rPr>
        <w:t>)</w:t>
      </w:r>
      <w:r w:rsidR="0072754C" w:rsidRPr="00176100">
        <w:rPr>
          <w:sz w:val="26"/>
          <w:szCs w:val="26"/>
        </w:rPr>
        <w:t> by</w:t>
      </w:r>
      <w:r w:rsidRPr="00176100">
        <w:rPr>
          <w:sz w:val="26"/>
          <w:szCs w:val="26"/>
        </w:rPr>
        <w:t xml:space="preserve"> criminally reckless conduct, you should find the defendant guilty of second degree reckless homicide.</w:t>
      </w:r>
    </w:p>
    <w:p w14:paraId="373DA66A" w14:textId="77777777" w:rsidR="00A30A3E" w:rsidRPr="00176100" w:rsidRDefault="00A30A3E" w:rsidP="004F3351">
      <w:pPr>
        <w:pStyle w:val="NoSpacing"/>
        <w:spacing w:line="480" w:lineRule="auto"/>
        <w:ind w:firstLine="450"/>
        <w:jc w:val="both"/>
        <w:rPr>
          <w:sz w:val="26"/>
          <w:szCs w:val="26"/>
        </w:rPr>
      </w:pPr>
      <w:r w:rsidRPr="00176100">
        <w:rPr>
          <w:sz w:val="26"/>
          <w:szCs w:val="26"/>
        </w:rPr>
        <w:lastRenderedPageBreak/>
        <w:t>If you are not so satisfied, you must find the defendant not guilty.</w:t>
      </w:r>
    </w:p>
    <w:p w14:paraId="5325F3CB" w14:textId="77777777" w:rsidR="00A30A3E" w:rsidRPr="00176100" w:rsidRDefault="00A30A3E" w:rsidP="004F3351">
      <w:pPr>
        <w:pStyle w:val="NoSpacing"/>
        <w:spacing w:line="480" w:lineRule="auto"/>
        <w:ind w:firstLine="450"/>
        <w:jc w:val="both"/>
        <w:rPr>
          <w:sz w:val="26"/>
          <w:szCs w:val="26"/>
        </w:rPr>
      </w:pPr>
      <w:r w:rsidRPr="00176100">
        <w:rPr>
          <w:sz w:val="26"/>
          <w:szCs w:val="26"/>
        </w:rPr>
        <w:t>You are not, in any event, to find the defendant guilty of more than one of the foregoing offenses.</w:t>
      </w:r>
    </w:p>
    <w:p w14:paraId="720690EE" w14:textId="77777777" w:rsidR="004E4E1F" w:rsidRPr="00176100" w:rsidRDefault="004E4E1F" w:rsidP="004E4E1F">
      <w:pPr>
        <w:pStyle w:val="NoSpacing"/>
        <w:spacing w:line="480" w:lineRule="auto"/>
        <w:jc w:val="both"/>
        <w:rPr>
          <w:sz w:val="26"/>
          <w:szCs w:val="26"/>
        </w:rPr>
      </w:pPr>
    </w:p>
    <w:p w14:paraId="00F2E0AB" w14:textId="77777777" w:rsidR="00E46422" w:rsidRPr="00176100" w:rsidRDefault="00E46422" w:rsidP="004E4E1F">
      <w:pPr>
        <w:pStyle w:val="NoSpacing"/>
        <w:spacing w:line="480" w:lineRule="auto"/>
        <w:jc w:val="both"/>
        <w:rPr>
          <w:sz w:val="26"/>
          <w:szCs w:val="26"/>
        </w:rPr>
      </w:pPr>
    </w:p>
    <w:p w14:paraId="00A1AA4F" w14:textId="77777777" w:rsidR="000D2DAF" w:rsidRPr="00176100" w:rsidRDefault="000D2DAF" w:rsidP="004E4E1F">
      <w:pPr>
        <w:pStyle w:val="NoSpacing"/>
        <w:spacing w:line="480" w:lineRule="auto"/>
        <w:jc w:val="both"/>
        <w:rPr>
          <w:sz w:val="26"/>
          <w:szCs w:val="26"/>
        </w:rPr>
      </w:pPr>
    </w:p>
    <w:p w14:paraId="550F564A" w14:textId="77777777" w:rsidR="004E4E1F" w:rsidRPr="00176100" w:rsidRDefault="004E4E1F" w:rsidP="004E4E1F">
      <w:pPr>
        <w:pStyle w:val="NoSpacing"/>
        <w:rPr>
          <w:b/>
          <w:sz w:val="22"/>
          <w:szCs w:val="22"/>
        </w:rPr>
      </w:pPr>
      <w:r w:rsidRPr="00176100">
        <w:rPr>
          <w:b/>
          <w:sz w:val="22"/>
          <w:szCs w:val="22"/>
        </w:rPr>
        <w:t>COMMENT</w:t>
      </w:r>
    </w:p>
    <w:p w14:paraId="486E460F" w14:textId="77777777" w:rsidR="004E4E1F" w:rsidRPr="00176100" w:rsidRDefault="004E4E1F" w:rsidP="004E4E1F">
      <w:pPr>
        <w:pStyle w:val="NoSpacing"/>
        <w:rPr>
          <w:sz w:val="22"/>
          <w:szCs w:val="22"/>
        </w:rPr>
      </w:pPr>
    </w:p>
    <w:p w14:paraId="498291A1" w14:textId="7604880D" w:rsidR="004E4E1F" w:rsidRPr="00176100" w:rsidRDefault="004E4E1F" w:rsidP="00A34F75">
      <w:pPr>
        <w:pStyle w:val="NoSpacing"/>
        <w:ind w:firstLine="450"/>
        <w:jc w:val="both"/>
        <w:rPr>
          <w:sz w:val="22"/>
          <w:szCs w:val="22"/>
        </w:rPr>
      </w:pPr>
      <w:r w:rsidRPr="00176100">
        <w:rPr>
          <w:sz w:val="22"/>
          <w:szCs w:val="22"/>
        </w:rPr>
        <w:t>Wis JI</w:t>
      </w:r>
      <w:r w:rsidRPr="00176100">
        <w:rPr>
          <w:sz w:val="22"/>
          <w:szCs w:val="22"/>
        </w:rPr>
        <w:noBreakHyphen/>
        <w:t>Criminal 1017 was originally published in March 1991 a</w:t>
      </w:r>
      <w:r w:rsidR="00C24919">
        <w:rPr>
          <w:sz w:val="22"/>
          <w:szCs w:val="22"/>
        </w:rPr>
        <w:t xml:space="preserve">nd revised in 1993, 2003, 2012, </w:t>
      </w:r>
      <w:r w:rsidRPr="00176100">
        <w:rPr>
          <w:sz w:val="22"/>
          <w:szCs w:val="22"/>
          <w:u w:val="single"/>
        </w:rPr>
        <w:t xml:space="preserve"> </w:t>
      </w:r>
      <w:r w:rsidRPr="00176100">
        <w:rPr>
          <w:sz w:val="22"/>
          <w:szCs w:val="22"/>
        </w:rPr>
        <w:t>2014</w:t>
      </w:r>
      <w:r w:rsidR="001B5014" w:rsidRPr="00176100">
        <w:rPr>
          <w:sz w:val="22"/>
          <w:szCs w:val="22"/>
        </w:rPr>
        <w:t>, and 2015</w:t>
      </w:r>
      <w:r w:rsidRPr="00176100">
        <w:rPr>
          <w:sz w:val="22"/>
          <w:szCs w:val="22"/>
        </w:rPr>
        <w:t>.  The 2003 revision made changes in the treatment of self</w:t>
      </w:r>
      <w:r w:rsidRPr="00176100">
        <w:rPr>
          <w:sz w:val="22"/>
          <w:szCs w:val="22"/>
        </w:rPr>
        <w:noBreakHyphen/>
        <w:t xml:space="preserve">defense required by </w:t>
      </w:r>
      <w:r w:rsidRPr="00176100">
        <w:rPr>
          <w:sz w:val="22"/>
          <w:szCs w:val="22"/>
          <w:u w:val="single"/>
        </w:rPr>
        <w:t>State v. Head</w:t>
      </w:r>
      <w:r w:rsidRPr="00176100">
        <w:rPr>
          <w:sz w:val="22"/>
          <w:szCs w:val="22"/>
        </w:rPr>
        <w:t xml:space="preserve">, 2002 WI 99, and adopted the new format.  The 2012 revision involved adding footnote 26 and the text accompanying it.  The 2014 revision added to the text to reflect the decision in </w:t>
      </w:r>
      <w:r w:rsidRPr="00176100">
        <w:rPr>
          <w:sz w:val="22"/>
          <w:szCs w:val="22"/>
          <w:u w:val="single"/>
        </w:rPr>
        <w:t>State v. Austin</w:t>
      </w:r>
      <w:r w:rsidRPr="00176100">
        <w:rPr>
          <w:sz w:val="22"/>
          <w:szCs w:val="22"/>
        </w:rPr>
        <w:t>, 2013 WI App 96, 349 Wis.2d 744, 836 N.W.2d 833.</w:t>
      </w:r>
      <w:r w:rsidR="001B5014" w:rsidRPr="00176100">
        <w:rPr>
          <w:sz w:val="22"/>
          <w:szCs w:val="22"/>
        </w:rPr>
        <w:t xml:space="preserve">  See footnotes 22 and 25.  The</w:t>
      </w:r>
      <w:r w:rsidR="00176100" w:rsidRPr="00176100">
        <w:rPr>
          <w:sz w:val="22"/>
          <w:szCs w:val="22"/>
        </w:rPr>
        <w:t xml:space="preserve"> </w:t>
      </w:r>
      <w:r w:rsidRPr="00176100">
        <w:rPr>
          <w:sz w:val="22"/>
          <w:szCs w:val="22"/>
        </w:rPr>
        <w:t>2015</w:t>
      </w:r>
      <w:r w:rsidR="001B5014" w:rsidRPr="00176100">
        <w:rPr>
          <w:sz w:val="22"/>
          <w:szCs w:val="22"/>
        </w:rPr>
        <w:t xml:space="preserve"> revision;</w:t>
      </w:r>
      <w:r w:rsidR="00176100" w:rsidRPr="00176100">
        <w:rPr>
          <w:sz w:val="22"/>
          <w:szCs w:val="22"/>
        </w:rPr>
        <w:t xml:space="preserve"> </w:t>
      </w:r>
      <w:r w:rsidR="001B5014" w:rsidRPr="00176100">
        <w:rPr>
          <w:sz w:val="22"/>
          <w:szCs w:val="22"/>
        </w:rPr>
        <w:t xml:space="preserve">amended </w:t>
      </w:r>
      <w:r w:rsidRPr="00176100">
        <w:rPr>
          <w:sz w:val="22"/>
          <w:szCs w:val="22"/>
        </w:rPr>
        <w:t>footnote 21 to reflect 2013 Wisconsin Act 307.</w:t>
      </w:r>
      <w:r w:rsidR="001B5014" w:rsidRPr="00176100">
        <w:t xml:space="preserve"> </w:t>
      </w:r>
      <w:r w:rsidR="001B5014" w:rsidRPr="00176100">
        <w:rPr>
          <w:sz w:val="22"/>
          <w:szCs w:val="22"/>
        </w:rPr>
        <w:t>This revision was approved by the Committee in December 2022; it amended the language concerning reasonable beliefs to be consistent with the definition provided in § 939.22(32). See footnote 18.</w:t>
      </w:r>
    </w:p>
    <w:p w14:paraId="3119A1B5" w14:textId="77777777" w:rsidR="004E4E1F" w:rsidRPr="00176100" w:rsidRDefault="004E4E1F" w:rsidP="00A34F75">
      <w:pPr>
        <w:pStyle w:val="NoSpacing"/>
        <w:jc w:val="both"/>
        <w:rPr>
          <w:sz w:val="22"/>
          <w:szCs w:val="22"/>
        </w:rPr>
      </w:pPr>
    </w:p>
    <w:p w14:paraId="3F5D7CE3" w14:textId="77777777" w:rsidR="004E4E1F" w:rsidRPr="00176100" w:rsidRDefault="004E4E1F" w:rsidP="00A34F75">
      <w:pPr>
        <w:pStyle w:val="NoSpacing"/>
        <w:ind w:firstLine="450"/>
        <w:jc w:val="both"/>
        <w:rPr>
          <w:sz w:val="22"/>
          <w:szCs w:val="22"/>
        </w:rPr>
      </w:pPr>
      <w:r w:rsidRPr="00176100">
        <w:rPr>
          <w:sz w:val="22"/>
          <w:szCs w:val="22"/>
        </w:rPr>
        <w:t>This instruction is for a case where first degree intentional homicide in violation of § 940.01 is charged and lesser included offenses defined in §§ 940.02, 940.05, and 940.06 are submitted.  The statutes are among those created by 1987 Wisconsin Act 399 as part of the revision of the homicide statutes.  The statute applies to offenses committed on or after January 1, 1989.  For a brief overview of the homicide revision, see the Introductory Comment at Wis JI</w:t>
      </w:r>
      <w:r w:rsidRPr="00176100">
        <w:rPr>
          <w:sz w:val="22"/>
          <w:szCs w:val="22"/>
        </w:rPr>
        <w:noBreakHyphen/>
        <w:t xml:space="preserve">Criminal 1000.  A comprehensive outline and discussion </w:t>
      </w:r>
      <w:r w:rsidR="004C5636" w:rsidRPr="00176100">
        <w:rPr>
          <w:sz w:val="22"/>
          <w:szCs w:val="22"/>
        </w:rPr>
        <w:t>of the changes can be found in “</w:t>
      </w:r>
      <w:r w:rsidRPr="00176100">
        <w:rPr>
          <w:sz w:val="22"/>
          <w:szCs w:val="22"/>
        </w:rPr>
        <w:t>The Importance of Clarity in the Law of Hom</w:t>
      </w:r>
      <w:r w:rsidR="004C5636" w:rsidRPr="00176100">
        <w:rPr>
          <w:sz w:val="22"/>
          <w:szCs w:val="22"/>
        </w:rPr>
        <w:t>icide:  The Wisconsin Revision,”</w:t>
      </w:r>
      <w:r w:rsidRPr="00176100">
        <w:rPr>
          <w:sz w:val="22"/>
          <w:szCs w:val="22"/>
        </w:rPr>
        <w:t xml:space="preserve"> by Walter Dickey, David Schultz, and James L. Fullin, Jr., 1989 Wisconsin Law Review 1325.</w:t>
      </w:r>
    </w:p>
    <w:p w14:paraId="008CEC08" w14:textId="77777777" w:rsidR="004E4E1F" w:rsidRPr="00176100" w:rsidRDefault="004E4E1F" w:rsidP="00A34F75">
      <w:pPr>
        <w:pStyle w:val="NoSpacing"/>
        <w:jc w:val="both"/>
      </w:pPr>
    </w:p>
    <w:p w14:paraId="3947A109" w14:textId="77777777" w:rsidR="004E4E1F" w:rsidRPr="00176100" w:rsidRDefault="004E4E1F" w:rsidP="004E4E1F">
      <w:pPr>
        <w:pStyle w:val="NoSpacing"/>
        <w:tabs>
          <w:tab w:val="left" w:pos="900"/>
        </w:tabs>
        <w:ind w:firstLine="450"/>
        <w:jc w:val="both"/>
        <w:rPr>
          <w:sz w:val="22"/>
          <w:szCs w:val="22"/>
        </w:rPr>
      </w:pPr>
      <w:r w:rsidRPr="00176100">
        <w:rPr>
          <w:rStyle w:val="FootnoteReference"/>
          <w:sz w:val="22"/>
          <w:szCs w:val="22"/>
        </w:rPr>
        <w:footnoteRef/>
      </w:r>
      <w:r w:rsidRPr="00176100">
        <w:rPr>
          <w:sz w:val="22"/>
          <w:szCs w:val="22"/>
        </w:rPr>
        <w:t>.</w:t>
      </w:r>
      <w:r w:rsidRPr="00176100">
        <w:rPr>
          <w:sz w:val="22"/>
          <w:szCs w:val="22"/>
        </w:rPr>
        <w:tab/>
        <w:t>This instruction is for a case where first degree intentional homicide is charged, there is evidence that the defendant acted in self</w:t>
      </w:r>
      <w:r w:rsidRPr="00176100">
        <w:rPr>
          <w:sz w:val="22"/>
          <w:szCs w:val="22"/>
        </w:rPr>
        <w:noBreakHyphen/>
        <w:t>defense, and the lesser included offenses of second degree intentional homicide and first and second degree reckless homicide are to be submitted to the jury.</w:t>
      </w:r>
    </w:p>
    <w:p w14:paraId="0BF99D9B" w14:textId="77777777" w:rsidR="004E4E1F" w:rsidRPr="00176100" w:rsidRDefault="004E4E1F" w:rsidP="004E4E1F">
      <w:pPr>
        <w:pStyle w:val="NoSpacing"/>
        <w:tabs>
          <w:tab w:val="left" w:pos="900"/>
        </w:tabs>
        <w:jc w:val="both"/>
        <w:rPr>
          <w:sz w:val="22"/>
          <w:szCs w:val="22"/>
        </w:rPr>
      </w:pPr>
    </w:p>
    <w:p w14:paraId="021FFF41" w14:textId="77777777" w:rsidR="004E4E1F" w:rsidRPr="00176100" w:rsidRDefault="004E4E1F" w:rsidP="004E4E1F">
      <w:pPr>
        <w:pStyle w:val="NoSpacing"/>
        <w:tabs>
          <w:tab w:val="left" w:pos="900"/>
        </w:tabs>
        <w:ind w:firstLine="450"/>
        <w:jc w:val="both"/>
        <w:rPr>
          <w:sz w:val="22"/>
          <w:szCs w:val="22"/>
        </w:rPr>
      </w:pPr>
      <w:r w:rsidRPr="00176100">
        <w:rPr>
          <w:sz w:val="22"/>
          <w:szCs w:val="22"/>
        </w:rPr>
        <w:t>2.</w:t>
      </w:r>
      <w:r w:rsidRPr="00176100">
        <w:rPr>
          <w:sz w:val="22"/>
          <w:szCs w:val="22"/>
        </w:rPr>
        <w:tab/>
        <w:t>These statements are based on the definition of the privilege of self</w:t>
      </w:r>
      <w:r w:rsidRPr="00176100">
        <w:rPr>
          <w:sz w:val="22"/>
          <w:szCs w:val="22"/>
        </w:rPr>
        <w:noBreakHyphen/>
        <w:t>defense found in § 939.48.</w:t>
      </w:r>
    </w:p>
    <w:p w14:paraId="20902014" w14:textId="77777777" w:rsidR="004E4E1F" w:rsidRPr="00176100" w:rsidRDefault="004E4E1F" w:rsidP="004E4E1F">
      <w:pPr>
        <w:pStyle w:val="NoSpacing"/>
        <w:tabs>
          <w:tab w:val="left" w:pos="900"/>
        </w:tabs>
        <w:jc w:val="both"/>
        <w:rPr>
          <w:sz w:val="22"/>
          <w:szCs w:val="22"/>
        </w:rPr>
      </w:pPr>
    </w:p>
    <w:p w14:paraId="542B7356" w14:textId="77777777" w:rsidR="004E4E1F" w:rsidRPr="00176100" w:rsidRDefault="004E4E1F" w:rsidP="004E4E1F">
      <w:pPr>
        <w:pStyle w:val="NoSpacing"/>
        <w:tabs>
          <w:tab w:val="left" w:pos="900"/>
        </w:tabs>
        <w:ind w:firstLine="450"/>
        <w:jc w:val="both"/>
        <w:rPr>
          <w:sz w:val="22"/>
          <w:szCs w:val="22"/>
        </w:rPr>
      </w:pPr>
      <w:r w:rsidRPr="00176100">
        <w:rPr>
          <w:sz w:val="22"/>
          <w:szCs w:val="22"/>
        </w:rPr>
        <w:t>3.</w:t>
      </w:r>
      <w:r w:rsidRPr="00176100">
        <w:rPr>
          <w:sz w:val="22"/>
          <w:szCs w:val="22"/>
        </w:rPr>
        <w:tab/>
        <w:t>The effect of the privilege of self</w:t>
      </w:r>
      <w:r w:rsidRPr="00176100">
        <w:rPr>
          <w:sz w:val="22"/>
          <w:szCs w:val="22"/>
        </w:rPr>
        <w:noBreakHyphen/>
        <w:t>defense in a case where first degree intentional homicide is charged is as follows:</w:t>
      </w:r>
    </w:p>
    <w:p w14:paraId="21F49372" w14:textId="77777777" w:rsidR="004E4E1F" w:rsidRPr="00176100" w:rsidRDefault="004E4E1F" w:rsidP="004E4E1F">
      <w:pPr>
        <w:pStyle w:val="NoSpacing"/>
        <w:jc w:val="both"/>
        <w:rPr>
          <w:sz w:val="22"/>
          <w:szCs w:val="22"/>
        </w:rPr>
      </w:pPr>
    </w:p>
    <w:p w14:paraId="3EC930CA" w14:textId="77777777" w:rsidR="004E4E1F" w:rsidRPr="00176100" w:rsidRDefault="004E4E1F" w:rsidP="004E4E1F">
      <w:pPr>
        <w:pStyle w:val="NoSpacing"/>
        <w:ind w:left="900"/>
        <w:jc w:val="both"/>
        <w:rPr>
          <w:sz w:val="22"/>
          <w:szCs w:val="22"/>
        </w:rPr>
      </w:pPr>
      <w:r w:rsidRPr="00176100">
        <w:rPr>
          <w:sz w:val="22"/>
          <w:szCs w:val="22"/>
        </w:rPr>
        <w:t>(a)  if the exercise of the privilege was reasonable, both in inception and scope, the defendant is not guilty of any crime;</w:t>
      </w:r>
    </w:p>
    <w:p w14:paraId="47618DF3" w14:textId="77777777" w:rsidR="004E4E1F" w:rsidRPr="00176100" w:rsidRDefault="004E4E1F" w:rsidP="004E4E1F">
      <w:pPr>
        <w:pStyle w:val="NoSpacing"/>
        <w:ind w:left="900"/>
        <w:jc w:val="both"/>
        <w:rPr>
          <w:sz w:val="22"/>
          <w:szCs w:val="22"/>
        </w:rPr>
      </w:pPr>
    </w:p>
    <w:p w14:paraId="048F7195" w14:textId="77777777" w:rsidR="004E4E1F" w:rsidRPr="00176100" w:rsidRDefault="004E4E1F" w:rsidP="004E4E1F">
      <w:pPr>
        <w:pStyle w:val="NoSpacing"/>
        <w:ind w:left="900"/>
        <w:jc w:val="both"/>
        <w:rPr>
          <w:sz w:val="22"/>
          <w:szCs w:val="22"/>
        </w:rPr>
      </w:pPr>
      <w:r w:rsidRPr="00176100">
        <w:rPr>
          <w:sz w:val="22"/>
          <w:szCs w:val="22"/>
        </w:rPr>
        <w:t xml:space="preserve">(b)  if the defendant actually believed it was necessary to use force in self defense, but acts unreasonably, the defendant is guilty of second degree intentional homicide.  He or she may act </w:t>
      </w:r>
      <w:r w:rsidRPr="00176100">
        <w:rPr>
          <w:sz w:val="22"/>
          <w:szCs w:val="22"/>
        </w:rPr>
        <w:lastRenderedPageBreak/>
        <w:t>unreasonably in either of two ways:</w:t>
      </w:r>
    </w:p>
    <w:p w14:paraId="0E050D7D" w14:textId="77777777" w:rsidR="004E4E1F" w:rsidRPr="00176100" w:rsidRDefault="004E4E1F" w:rsidP="004E4E1F">
      <w:pPr>
        <w:pStyle w:val="NoSpacing"/>
        <w:ind w:left="900"/>
        <w:jc w:val="both"/>
        <w:rPr>
          <w:sz w:val="22"/>
          <w:szCs w:val="22"/>
        </w:rPr>
      </w:pPr>
    </w:p>
    <w:p w14:paraId="72E33C43" w14:textId="77777777" w:rsidR="004E4E1F" w:rsidRPr="00176100" w:rsidRDefault="004E4E1F" w:rsidP="004E4E1F">
      <w:pPr>
        <w:pStyle w:val="NoSpacing"/>
        <w:ind w:left="1260"/>
        <w:jc w:val="both"/>
        <w:rPr>
          <w:sz w:val="22"/>
          <w:szCs w:val="22"/>
        </w:rPr>
      </w:pPr>
      <w:r w:rsidRPr="00176100">
        <w:rPr>
          <w:sz w:val="22"/>
          <w:szCs w:val="22"/>
        </w:rPr>
        <w:t>i)  the belief that it was necessary to act in self</w:t>
      </w:r>
      <w:r w:rsidRPr="00176100">
        <w:rPr>
          <w:sz w:val="22"/>
          <w:szCs w:val="22"/>
        </w:rPr>
        <w:noBreakHyphen/>
        <w:t>defense may be unreasonable; or</w:t>
      </w:r>
    </w:p>
    <w:p w14:paraId="128BDDF7" w14:textId="77777777" w:rsidR="004E4E1F" w:rsidRPr="00176100" w:rsidRDefault="004E4E1F" w:rsidP="004E4E1F">
      <w:pPr>
        <w:pStyle w:val="NoSpacing"/>
        <w:ind w:left="1260"/>
        <w:jc w:val="both"/>
        <w:rPr>
          <w:sz w:val="22"/>
          <w:szCs w:val="22"/>
        </w:rPr>
      </w:pPr>
    </w:p>
    <w:p w14:paraId="1ACEF784" w14:textId="77777777" w:rsidR="004E4E1F" w:rsidRPr="00176100" w:rsidRDefault="004E4E1F" w:rsidP="004E4E1F">
      <w:pPr>
        <w:pStyle w:val="NoSpacing"/>
        <w:ind w:left="1260"/>
        <w:jc w:val="both"/>
        <w:rPr>
          <w:sz w:val="22"/>
          <w:szCs w:val="22"/>
        </w:rPr>
      </w:pPr>
      <w:r w:rsidRPr="00176100">
        <w:rPr>
          <w:sz w:val="22"/>
          <w:szCs w:val="22"/>
        </w:rPr>
        <w:t>ii) the amount of force used may be unreasonable</w:t>
      </w:r>
    </w:p>
    <w:p w14:paraId="10FA51EE" w14:textId="77777777" w:rsidR="004E4E1F" w:rsidRPr="00176100" w:rsidRDefault="004E4E1F" w:rsidP="004E4E1F">
      <w:pPr>
        <w:pStyle w:val="NoSpacing"/>
        <w:ind w:left="1260"/>
        <w:jc w:val="both"/>
        <w:rPr>
          <w:sz w:val="22"/>
          <w:szCs w:val="22"/>
        </w:rPr>
      </w:pPr>
    </w:p>
    <w:p w14:paraId="6E25DC2B" w14:textId="77777777" w:rsidR="004E4E1F" w:rsidRPr="00176100" w:rsidRDefault="004E4E1F" w:rsidP="004E4E1F">
      <w:pPr>
        <w:pStyle w:val="NoSpacing"/>
        <w:ind w:left="900"/>
        <w:jc w:val="both"/>
        <w:rPr>
          <w:sz w:val="22"/>
          <w:szCs w:val="22"/>
        </w:rPr>
      </w:pPr>
      <w:r w:rsidRPr="00176100">
        <w:rPr>
          <w:sz w:val="22"/>
          <w:szCs w:val="22"/>
        </w:rPr>
        <w:t>(c)  if the defendant did not actually believe it was necessary to use force in self defense, the defendant is guilty of first degree intentional homicide.</w:t>
      </w:r>
    </w:p>
    <w:p w14:paraId="3D7C4D1D" w14:textId="77777777" w:rsidR="004E4E1F" w:rsidRPr="00176100" w:rsidRDefault="004E4E1F" w:rsidP="004E4E1F">
      <w:pPr>
        <w:pStyle w:val="NoSpacing"/>
        <w:ind w:left="900"/>
        <w:jc w:val="both"/>
        <w:rPr>
          <w:sz w:val="22"/>
          <w:szCs w:val="22"/>
        </w:rPr>
      </w:pPr>
    </w:p>
    <w:p w14:paraId="64A73629" w14:textId="45402EC5" w:rsidR="004E4E1F" w:rsidRPr="00176100" w:rsidRDefault="004E4E1F" w:rsidP="004E4E1F">
      <w:pPr>
        <w:pStyle w:val="NoSpacing"/>
        <w:tabs>
          <w:tab w:val="left" w:pos="900"/>
        </w:tabs>
        <w:ind w:firstLine="450"/>
        <w:jc w:val="both"/>
        <w:rPr>
          <w:sz w:val="22"/>
          <w:szCs w:val="22"/>
        </w:rPr>
      </w:pPr>
      <w:r w:rsidRPr="00176100">
        <w:rPr>
          <w:sz w:val="22"/>
          <w:szCs w:val="22"/>
        </w:rPr>
        <w:t>4.</w:t>
      </w:r>
      <w:r w:rsidRPr="00176100">
        <w:rPr>
          <w:sz w:val="22"/>
          <w:szCs w:val="22"/>
        </w:rPr>
        <w:tab/>
        <w:t>Section 940.01(2)(b) prov</w:t>
      </w:r>
      <w:r w:rsidR="004C5636" w:rsidRPr="00176100">
        <w:rPr>
          <w:sz w:val="22"/>
          <w:szCs w:val="22"/>
        </w:rPr>
        <w:t>ides that causing the death by “unnecessary defensive force”</w:t>
      </w:r>
      <w:r w:rsidRPr="00176100">
        <w:rPr>
          <w:sz w:val="22"/>
          <w:szCs w:val="22"/>
        </w:rPr>
        <w:t xml:space="preserve"> mitigates what would otherwise be first degree intentional homicide to second</w:t>
      </w:r>
      <w:r w:rsidR="004C5636" w:rsidRPr="00176100">
        <w:rPr>
          <w:sz w:val="22"/>
          <w:szCs w:val="22"/>
        </w:rPr>
        <w:t xml:space="preserve"> degree intentional homicide</w:t>
      </w:r>
      <w:r w:rsidR="00C24919" w:rsidRPr="00176100">
        <w:rPr>
          <w:sz w:val="22"/>
          <w:szCs w:val="22"/>
        </w:rPr>
        <w:t>: “</w:t>
      </w:r>
      <w:r w:rsidRPr="00176100">
        <w:rPr>
          <w:sz w:val="22"/>
          <w:szCs w:val="22"/>
        </w:rPr>
        <w:t xml:space="preserve">Death was caused because the actor believed he or she or another was in imminent danger of death or great bodily harm and that the force used was necessary to defend the endangered person, if </w:t>
      </w:r>
      <w:r w:rsidR="004C5636" w:rsidRPr="00176100">
        <w:rPr>
          <w:sz w:val="22"/>
          <w:szCs w:val="22"/>
        </w:rPr>
        <w:t>either belief was unreasonable.”</w:t>
      </w:r>
    </w:p>
    <w:p w14:paraId="7DD5C0EC" w14:textId="77777777" w:rsidR="004E4E1F" w:rsidRPr="00176100" w:rsidRDefault="004E4E1F" w:rsidP="004E4E1F">
      <w:pPr>
        <w:pStyle w:val="NoSpacing"/>
        <w:tabs>
          <w:tab w:val="left" w:pos="900"/>
        </w:tabs>
        <w:ind w:firstLine="450"/>
        <w:jc w:val="both"/>
        <w:rPr>
          <w:sz w:val="22"/>
          <w:szCs w:val="22"/>
        </w:rPr>
      </w:pPr>
    </w:p>
    <w:p w14:paraId="0C570B82" w14:textId="77777777" w:rsidR="004E4E1F" w:rsidRPr="00176100" w:rsidRDefault="004E4E1F" w:rsidP="004E4E1F">
      <w:pPr>
        <w:pStyle w:val="NoSpacing"/>
        <w:tabs>
          <w:tab w:val="left" w:pos="900"/>
        </w:tabs>
        <w:ind w:firstLine="450"/>
        <w:jc w:val="both"/>
        <w:rPr>
          <w:sz w:val="22"/>
          <w:szCs w:val="22"/>
        </w:rPr>
      </w:pPr>
      <w:r w:rsidRPr="00176100">
        <w:rPr>
          <w:sz w:val="22"/>
          <w:szCs w:val="22"/>
        </w:rPr>
        <w:t>5.</w:t>
      </w:r>
      <w:r w:rsidRPr="00176100">
        <w:rPr>
          <w:sz w:val="22"/>
          <w:szCs w:val="22"/>
        </w:rPr>
        <w:tab/>
        <w:t xml:space="preserve">The absence of the mitigating circumstance – no actual belief that the force used was necessary to prevent imminent death or great bodily harm – becomes a fact necessary to constitute the first degree offense.  See § 940.01(3) and </w:t>
      </w:r>
      <w:r w:rsidRPr="00176100">
        <w:rPr>
          <w:sz w:val="22"/>
          <w:szCs w:val="22"/>
          <w:u w:val="single"/>
        </w:rPr>
        <w:t>State v. Head</w:t>
      </w:r>
      <w:r w:rsidRPr="00176100">
        <w:rPr>
          <w:sz w:val="22"/>
          <w:szCs w:val="22"/>
        </w:rPr>
        <w:t>, 2002 WI 99, 255 Wis.2d 194, 648 N.W.2d 413.  Also see the discussion in notes 13 and 14, below.</w:t>
      </w:r>
    </w:p>
    <w:p w14:paraId="026131C1" w14:textId="77777777" w:rsidR="004E4E1F" w:rsidRPr="00176100" w:rsidRDefault="004E4E1F" w:rsidP="004E4E1F">
      <w:pPr>
        <w:pStyle w:val="NoSpacing"/>
        <w:jc w:val="both"/>
        <w:rPr>
          <w:sz w:val="22"/>
          <w:szCs w:val="22"/>
        </w:rPr>
      </w:pPr>
    </w:p>
    <w:p w14:paraId="65BE5D14" w14:textId="77777777" w:rsidR="004E4E1F" w:rsidRPr="00176100" w:rsidRDefault="004E4E1F" w:rsidP="004E4E1F">
      <w:pPr>
        <w:pStyle w:val="NoSpacing"/>
        <w:ind w:firstLine="450"/>
        <w:jc w:val="both"/>
        <w:rPr>
          <w:sz w:val="22"/>
          <w:szCs w:val="22"/>
        </w:rPr>
      </w:pPr>
      <w:r w:rsidRPr="00176100">
        <w:rPr>
          <w:sz w:val="22"/>
          <w:szCs w:val="22"/>
        </w:rPr>
        <w:t>The</w:t>
      </w:r>
      <w:r w:rsidR="004C5636" w:rsidRPr="00176100">
        <w:rPr>
          <w:sz w:val="22"/>
          <w:szCs w:val="22"/>
        </w:rPr>
        <w:t xml:space="preserve"> Committee considered adding a “subjective threshold”</w:t>
      </w:r>
      <w:r w:rsidRPr="00176100">
        <w:rPr>
          <w:sz w:val="22"/>
          <w:szCs w:val="22"/>
        </w:rPr>
        <w:t xml:space="preserve"> to the definition of the mitig</w:t>
      </w:r>
      <w:r w:rsidR="004C5636" w:rsidRPr="00176100">
        <w:rPr>
          <w:sz w:val="22"/>
          <w:szCs w:val="22"/>
        </w:rPr>
        <w:t>ating circumstance.  A “subjective threshold”</w:t>
      </w:r>
      <w:r w:rsidRPr="00176100">
        <w:rPr>
          <w:sz w:val="22"/>
          <w:szCs w:val="22"/>
        </w:rPr>
        <w:t xml:space="preserve"> would require that the defendant actually believed that there was an unlawful interference.  The </w:t>
      </w:r>
      <w:r w:rsidRPr="00176100">
        <w:rPr>
          <w:sz w:val="22"/>
          <w:szCs w:val="22"/>
          <w:u w:val="single"/>
        </w:rPr>
        <w:t>Head</w:t>
      </w:r>
      <w:r w:rsidRPr="00176100">
        <w:rPr>
          <w:sz w:val="22"/>
          <w:szCs w:val="22"/>
        </w:rPr>
        <w:t xml:space="preserve"> decision is unclear on this point.  One statement in the opinion is consistent with adding this requirement:</w:t>
      </w:r>
    </w:p>
    <w:p w14:paraId="5305A94D" w14:textId="77777777" w:rsidR="004E4E1F" w:rsidRPr="00176100" w:rsidRDefault="004E4E1F" w:rsidP="004E4E1F">
      <w:pPr>
        <w:pStyle w:val="NoSpacing"/>
        <w:jc w:val="both"/>
        <w:rPr>
          <w:sz w:val="22"/>
          <w:szCs w:val="22"/>
        </w:rPr>
      </w:pPr>
    </w:p>
    <w:p w14:paraId="1B3CC212" w14:textId="77777777" w:rsidR="004E4E1F" w:rsidRPr="00176100" w:rsidRDefault="004E4E1F" w:rsidP="004E4E1F">
      <w:pPr>
        <w:pStyle w:val="NoSpacing"/>
        <w:ind w:left="450" w:right="450"/>
        <w:jc w:val="both"/>
        <w:rPr>
          <w:sz w:val="22"/>
          <w:szCs w:val="22"/>
        </w:rPr>
      </w:pPr>
      <w:r w:rsidRPr="00176100">
        <w:rPr>
          <w:sz w:val="22"/>
          <w:szCs w:val="22"/>
        </w:rPr>
        <w:t xml:space="preserve">. . . If unnecessary defensive force is been [sic] placed in issue by the trial evidence, the state must prove beyond a reasonable doubt that the defendant did not actually believe she was preventing or terminating an unlawful interference with her person </w:t>
      </w:r>
      <w:r w:rsidRPr="00176100">
        <w:rPr>
          <w:sz w:val="22"/>
          <w:szCs w:val="22"/>
          <w:u w:val="single"/>
        </w:rPr>
        <w:t>or</w:t>
      </w:r>
      <w:r w:rsidRPr="00176100">
        <w:rPr>
          <w:sz w:val="22"/>
          <w:szCs w:val="22"/>
        </w:rPr>
        <w:t xml:space="preserve"> did not actually believe that the force she used was necessary to prevent imminent death or great bodily harm – even if those beliefs were unreasonable – to sustain a conviction for first-degree intentional homicide.</w:t>
      </w:r>
    </w:p>
    <w:p w14:paraId="04EDF0E1" w14:textId="77777777" w:rsidR="004E4E1F" w:rsidRPr="00176100" w:rsidRDefault="004E4E1F" w:rsidP="004E4E1F">
      <w:pPr>
        <w:pStyle w:val="NoSpacing"/>
        <w:ind w:left="450" w:right="450"/>
        <w:jc w:val="both"/>
        <w:rPr>
          <w:sz w:val="22"/>
          <w:szCs w:val="22"/>
        </w:rPr>
      </w:pPr>
    </w:p>
    <w:p w14:paraId="373E8E07" w14:textId="77777777" w:rsidR="004E4E1F" w:rsidRPr="00176100" w:rsidRDefault="004E4E1F" w:rsidP="004E4E1F">
      <w:pPr>
        <w:pStyle w:val="NoSpacing"/>
        <w:jc w:val="both"/>
        <w:rPr>
          <w:sz w:val="22"/>
          <w:szCs w:val="22"/>
        </w:rPr>
      </w:pPr>
      <w:r w:rsidRPr="00176100">
        <w:rPr>
          <w:sz w:val="22"/>
          <w:szCs w:val="22"/>
        </w:rPr>
        <w:t>2002 WI 99, ¶70.</w:t>
      </w:r>
    </w:p>
    <w:p w14:paraId="75DB7569" w14:textId="77777777" w:rsidR="004E4E1F" w:rsidRPr="00176100" w:rsidRDefault="004E4E1F" w:rsidP="004E4E1F">
      <w:pPr>
        <w:pStyle w:val="NoSpacing"/>
        <w:jc w:val="both"/>
        <w:rPr>
          <w:sz w:val="22"/>
          <w:szCs w:val="22"/>
        </w:rPr>
      </w:pPr>
    </w:p>
    <w:p w14:paraId="7F34394C" w14:textId="77777777" w:rsidR="004E4E1F" w:rsidRPr="00176100" w:rsidRDefault="004E4E1F" w:rsidP="004E4E1F">
      <w:pPr>
        <w:pStyle w:val="NoSpacing"/>
        <w:ind w:firstLine="450"/>
        <w:jc w:val="both"/>
        <w:rPr>
          <w:sz w:val="22"/>
          <w:szCs w:val="22"/>
        </w:rPr>
      </w:pPr>
      <w:r w:rsidRPr="00176100">
        <w:rPr>
          <w:sz w:val="22"/>
          <w:szCs w:val="22"/>
        </w:rPr>
        <w:t>However, in two other paragraphs in the opinion the court stated the requirements for unnecessary defensi</w:t>
      </w:r>
      <w:r w:rsidR="004C5636" w:rsidRPr="00176100">
        <w:rPr>
          <w:sz w:val="22"/>
          <w:szCs w:val="22"/>
        </w:rPr>
        <w:t>ve force without including the “</w:t>
      </w:r>
      <w:r w:rsidRPr="00176100">
        <w:rPr>
          <w:sz w:val="22"/>
          <w:szCs w:val="22"/>
        </w:rPr>
        <w:t>actual bel</w:t>
      </w:r>
      <w:r w:rsidR="004C5636" w:rsidRPr="00176100">
        <w:rPr>
          <w:sz w:val="22"/>
          <w:szCs w:val="22"/>
        </w:rPr>
        <w:t>ief in an unlawful interference”</w:t>
      </w:r>
      <w:r w:rsidRPr="00176100">
        <w:rPr>
          <w:sz w:val="22"/>
          <w:szCs w:val="22"/>
        </w:rPr>
        <w:t xml:space="preserve"> element.  See 2002 WI 99, ¶¶5 and 90.  Because § 940.01(2)(b) does not include this requirement, and because the </w:t>
      </w:r>
      <w:r w:rsidRPr="00176100">
        <w:rPr>
          <w:sz w:val="22"/>
          <w:szCs w:val="22"/>
          <w:u w:val="single"/>
        </w:rPr>
        <w:t>Head</w:t>
      </w:r>
      <w:r w:rsidRPr="00176100">
        <w:rPr>
          <w:sz w:val="22"/>
          <w:szCs w:val="22"/>
        </w:rPr>
        <w:t xml:space="preserve"> decision placed great emphasis on the plain language of the statutes, the Committee decided that it should not be added to the instruction.  As a practical matter, the requirement is probably implicit in the other aspects of the standard.  Someone who actually believes that it is necessary to use force to prevent imminent death or great bodily harm almost certainly will believe that the source of that threat is an unlawful interference.</w:t>
      </w:r>
    </w:p>
    <w:p w14:paraId="11871811" w14:textId="77777777" w:rsidR="004E4E1F" w:rsidRPr="00176100" w:rsidRDefault="004E4E1F" w:rsidP="004E4E1F">
      <w:pPr>
        <w:pStyle w:val="NoSpacing"/>
        <w:jc w:val="both"/>
        <w:rPr>
          <w:sz w:val="22"/>
          <w:szCs w:val="22"/>
        </w:rPr>
      </w:pPr>
    </w:p>
    <w:p w14:paraId="06B2F69B" w14:textId="77777777" w:rsidR="004E4E1F" w:rsidRPr="00176100" w:rsidRDefault="004E4E1F" w:rsidP="004E4E1F">
      <w:pPr>
        <w:pStyle w:val="NoSpacing"/>
        <w:ind w:firstLine="450"/>
        <w:jc w:val="both"/>
        <w:rPr>
          <w:sz w:val="22"/>
          <w:szCs w:val="22"/>
        </w:rPr>
      </w:pPr>
      <w:r w:rsidRPr="00176100">
        <w:rPr>
          <w:sz w:val="22"/>
          <w:szCs w:val="22"/>
        </w:rPr>
        <w:t xml:space="preserve">In </w:t>
      </w:r>
      <w:r w:rsidRPr="00176100">
        <w:rPr>
          <w:sz w:val="22"/>
          <w:szCs w:val="22"/>
          <w:u w:val="single"/>
        </w:rPr>
        <w:t>State v. Peters</w:t>
      </w:r>
      <w:r w:rsidRPr="00176100">
        <w:rPr>
          <w:sz w:val="22"/>
          <w:szCs w:val="22"/>
        </w:rPr>
        <w:t xml:space="preserve">, 2002 WI App 243, 258 Wis.2d 148, 653 N.W.2d 300, the court of appeals reversed a conviction for first degree intentional homicide because, under the standard set forth in the </w:t>
      </w:r>
      <w:r w:rsidRPr="00176100">
        <w:rPr>
          <w:sz w:val="22"/>
          <w:szCs w:val="22"/>
          <w:u w:val="single"/>
        </w:rPr>
        <w:t>Head</w:t>
      </w:r>
      <w:r w:rsidRPr="00176100">
        <w:rPr>
          <w:sz w:val="22"/>
          <w:szCs w:val="22"/>
        </w:rPr>
        <w:t xml:space="preserve"> decision, second degree intentional homicide [unnecessary defensive force] and the complete privilege of self defense should have been submitted to the jury.  As to unnecessary defensive force, Peters met the obligation set out in </w:t>
      </w:r>
      <w:r w:rsidRPr="00176100">
        <w:rPr>
          <w:sz w:val="22"/>
          <w:szCs w:val="22"/>
          <w:u w:val="single"/>
        </w:rPr>
        <w:t>Head</w:t>
      </w:r>
      <w:r w:rsidR="004B747C" w:rsidRPr="00176100">
        <w:rPr>
          <w:sz w:val="22"/>
          <w:szCs w:val="22"/>
        </w:rPr>
        <w:t xml:space="preserve"> “</w:t>
      </w:r>
      <w:r w:rsidRPr="00176100">
        <w:rPr>
          <w:sz w:val="22"/>
          <w:szCs w:val="22"/>
        </w:rPr>
        <w:t xml:space="preserve">to present only </w:t>
      </w:r>
      <w:r w:rsidR="004C5636" w:rsidRPr="00176100">
        <w:rPr>
          <w:sz w:val="22"/>
          <w:szCs w:val="22"/>
        </w:rPr>
        <w:t>‘</w:t>
      </w:r>
      <w:r w:rsidRPr="00176100">
        <w:rPr>
          <w:sz w:val="22"/>
          <w:szCs w:val="22"/>
        </w:rPr>
        <w:t>some</w:t>
      </w:r>
      <w:r w:rsidR="004C5636" w:rsidRPr="00176100">
        <w:rPr>
          <w:sz w:val="22"/>
          <w:szCs w:val="22"/>
        </w:rPr>
        <w:t>’</w:t>
      </w:r>
      <w:r w:rsidRPr="00176100">
        <w:rPr>
          <w:sz w:val="22"/>
          <w:szCs w:val="22"/>
        </w:rPr>
        <w:t xml:space="preserve"> evidence that she </w:t>
      </w:r>
      <w:r w:rsidRPr="00176100">
        <w:rPr>
          <w:sz w:val="22"/>
          <w:szCs w:val="22"/>
          <w:u w:val="single"/>
        </w:rPr>
        <w:t>actually</w:t>
      </w:r>
      <w:r w:rsidRPr="00176100">
        <w:rPr>
          <w:sz w:val="22"/>
          <w:szCs w:val="22"/>
        </w:rPr>
        <w:t xml:space="preserve"> believed that she was in imminent danger of death or great bodily harm and </w:t>
      </w:r>
      <w:r w:rsidRPr="00176100">
        <w:rPr>
          <w:sz w:val="22"/>
          <w:szCs w:val="22"/>
          <w:u w:val="single"/>
        </w:rPr>
        <w:t>actually</w:t>
      </w:r>
      <w:r w:rsidRPr="00176100">
        <w:rPr>
          <w:sz w:val="22"/>
          <w:szCs w:val="22"/>
        </w:rPr>
        <w:t xml:space="preserve"> believed that the force she used w</w:t>
      </w:r>
      <w:r w:rsidR="004B747C" w:rsidRPr="00176100">
        <w:rPr>
          <w:sz w:val="22"/>
          <w:szCs w:val="22"/>
        </w:rPr>
        <w:t>as necessary to defend herself.”</w:t>
      </w:r>
      <w:r w:rsidRPr="00176100">
        <w:rPr>
          <w:sz w:val="22"/>
          <w:szCs w:val="22"/>
        </w:rPr>
        <w:t xml:space="preserve">  2002 WI App 243 at ¶19.</w:t>
      </w:r>
    </w:p>
    <w:p w14:paraId="1AAB5527" w14:textId="77777777" w:rsidR="004E4E1F" w:rsidRPr="00176100" w:rsidRDefault="004E4E1F" w:rsidP="004E4E1F">
      <w:pPr>
        <w:pStyle w:val="NoSpacing"/>
        <w:jc w:val="both"/>
        <w:rPr>
          <w:sz w:val="22"/>
          <w:szCs w:val="22"/>
        </w:rPr>
      </w:pPr>
    </w:p>
    <w:p w14:paraId="39EE7F87" w14:textId="77777777" w:rsidR="000D2DAF" w:rsidRPr="00176100" w:rsidRDefault="004E4E1F" w:rsidP="000D2DAF">
      <w:pPr>
        <w:pStyle w:val="NoSpacing"/>
        <w:tabs>
          <w:tab w:val="left" w:pos="900"/>
        </w:tabs>
        <w:ind w:firstLine="450"/>
        <w:jc w:val="both"/>
        <w:rPr>
          <w:sz w:val="22"/>
          <w:szCs w:val="22"/>
        </w:rPr>
      </w:pPr>
      <w:r w:rsidRPr="00176100">
        <w:rPr>
          <w:sz w:val="22"/>
          <w:szCs w:val="22"/>
        </w:rPr>
        <w:t>6.</w:t>
      </w:r>
      <w:r w:rsidRPr="00176100">
        <w:rPr>
          <w:sz w:val="22"/>
          <w:szCs w:val="22"/>
        </w:rPr>
        <w:tab/>
        <w:t>See notes 22 and 25, below.</w:t>
      </w:r>
    </w:p>
    <w:p w14:paraId="0D9F2707" w14:textId="77777777" w:rsidR="000D2DAF" w:rsidRPr="00176100" w:rsidRDefault="000D2DAF" w:rsidP="000D2DAF">
      <w:pPr>
        <w:pStyle w:val="NoSpacing"/>
        <w:tabs>
          <w:tab w:val="left" w:pos="900"/>
        </w:tabs>
        <w:ind w:firstLine="450"/>
        <w:jc w:val="both"/>
        <w:rPr>
          <w:sz w:val="22"/>
          <w:szCs w:val="22"/>
        </w:rPr>
      </w:pPr>
    </w:p>
    <w:p w14:paraId="2DA8E7E0" w14:textId="77777777" w:rsidR="004E4E1F" w:rsidRPr="00176100" w:rsidRDefault="000D2DAF" w:rsidP="000D2DAF">
      <w:pPr>
        <w:pStyle w:val="NoSpacing"/>
        <w:tabs>
          <w:tab w:val="left" w:pos="900"/>
        </w:tabs>
        <w:ind w:firstLine="450"/>
        <w:jc w:val="both"/>
        <w:rPr>
          <w:sz w:val="22"/>
          <w:szCs w:val="22"/>
        </w:rPr>
      </w:pPr>
      <w:r w:rsidRPr="00176100">
        <w:rPr>
          <w:sz w:val="22"/>
          <w:szCs w:val="22"/>
        </w:rPr>
        <w:t>7</w:t>
      </w:r>
      <w:r w:rsidR="00895A9D" w:rsidRPr="00176100">
        <w:rPr>
          <w:sz w:val="22"/>
          <w:szCs w:val="22"/>
        </w:rPr>
        <w:t>.</w:t>
      </w:r>
      <w:r w:rsidR="00895A9D" w:rsidRPr="00176100">
        <w:rPr>
          <w:sz w:val="22"/>
          <w:szCs w:val="22"/>
        </w:rPr>
        <w:tab/>
      </w:r>
      <w:r w:rsidR="004B747C" w:rsidRPr="00176100">
        <w:rPr>
          <w:sz w:val="22"/>
          <w:szCs w:val="22"/>
        </w:rPr>
        <w:t>When the issue of self</w:t>
      </w:r>
      <w:r w:rsidR="004B747C" w:rsidRPr="00176100">
        <w:rPr>
          <w:sz w:val="22"/>
          <w:szCs w:val="22"/>
        </w:rPr>
        <w:noBreakHyphen/>
        <w:t>defense “</w:t>
      </w:r>
      <w:r w:rsidR="004E4E1F" w:rsidRPr="00176100">
        <w:rPr>
          <w:sz w:val="22"/>
          <w:szCs w:val="22"/>
        </w:rPr>
        <w:t>has been placed in issue by the trial evidence, the state must prove beyond a reasonable doubt that the facts constituting the defense did not exist in orde</w:t>
      </w:r>
      <w:r w:rsidR="004B747C" w:rsidRPr="00176100">
        <w:rPr>
          <w:sz w:val="22"/>
          <w:szCs w:val="22"/>
        </w:rPr>
        <w:t>r to sustain a finding of guilt”</w:t>
      </w:r>
      <w:r w:rsidR="004E4E1F" w:rsidRPr="00176100">
        <w:rPr>
          <w:sz w:val="22"/>
          <w:szCs w:val="22"/>
        </w:rPr>
        <w:t xml:space="preserve"> for a violation of § 940.01.  § 940.01(3).  This statute codifies prior Wisconsin law which had established that when evidence of a defense is in the case, the absence of that defense becomes a fact the state must prove to establish guilt for the crime charged.</w:t>
      </w:r>
    </w:p>
    <w:p w14:paraId="43D435EC" w14:textId="77777777" w:rsidR="004E4E1F" w:rsidRPr="00176100" w:rsidRDefault="004E4E1F" w:rsidP="004E4E1F">
      <w:pPr>
        <w:pStyle w:val="NoSpacing"/>
        <w:jc w:val="both"/>
        <w:rPr>
          <w:sz w:val="22"/>
          <w:szCs w:val="22"/>
        </w:rPr>
      </w:pPr>
    </w:p>
    <w:p w14:paraId="3F256564" w14:textId="77777777" w:rsidR="004E4E1F" w:rsidRPr="00176100" w:rsidRDefault="004B747C" w:rsidP="004E4E1F">
      <w:pPr>
        <w:pStyle w:val="NoSpacing"/>
        <w:ind w:firstLine="450"/>
        <w:jc w:val="both"/>
        <w:rPr>
          <w:sz w:val="22"/>
          <w:szCs w:val="22"/>
        </w:rPr>
      </w:pPr>
      <w:r w:rsidRPr="00176100">
        <w:rPr>
          <w:sz w:val="22"/>
          <w:szCs w:val="22"/>
        </w:rPr>
        <w:t>A defense is “placed in issue” when “</w:t>
      </w:r>
      <w:r w:rsidR="004E4E1F" w:rsidRPr="00176100">
        <w:rPr>
          <w:sz w:val="22"/>
          <w:szCs w:val="22"/>
        </w:rPr>
        <w:t xml:space="preserve">a reasonable view of the evidence could support a jury finding that the state has not borne its burden of disproving beyond a reasonable doubt the </w:t>
      </w:r>
      <w:r w:rsidRPr="00176100">
        <w:rPr>
          <w:sz w:val="22"/>
          <w:szCs w:val="22"/>
        </w:rPr>
        <w:t>facts constituting the defense.”</w:t>
      </w:r>
      <w:r w:rsidR="004E4E1F" w:rsidRPr="00176100">
        <w:rPr>
          <w:sz w:val="22"/>
          <w:szCs w:val="22"/>
        </w:rPr>
        <w:t xml:space="preserve">  Judicial Council Note to § 940.01, 1987 Senate Bill 191, citing </w:t>
      </w:r>
      <w:r w:rsidR="004E4E1F" w:rsidRPr="00176100">
        <w:rPr>
          <w:sz w:val="22"/>
          <w:szCs w:val="22"/>
          <w:u w:val="single"/>
        </w:rPr>
        <w:t>State v. Felton</w:t>
      </w:r>
      <w:r w:rsidR="004E4E1F" w:rsidRPr="00176100">
        <w:rPr>
          <w:sz w:val="22"/>
          <w:szCs w:val="22"/>
        </w:rPr>
        <w:t>, 110 Wis.2d 485, 508, 329 N.W.2d 161 (1983).</w:t>
      </w:r>
    </w:p>
    <w:p w14:paraId="18AF922F" w14:textId="77777777" w:rsidR="004E4E1F" w:rsidRPr="00176100" w:rsidRDefault="004E4E1F" w:rsidP="004E4E1F">
      <w:pPr>
        <w:pStyle w:val="NoSpacing"/>
        <w:ind w:firstLine="450"/>
        <w:jc w:val="both"/>
        <w:rPr>
          <w:sz w:val="22"/>
          <w:szCs w:val="22"/>
        </w:rPr>
      </w:pPr>
    </w:p>
    <w:p w14:paraId="2287DB49" w14:textId="77777777" w:rsidR="004E4E1F" w:rsidRPr="00176100" w:rsidRDefault="000D2DAF" w:rsidP="004E4E1F">
      <w:pPr>
        <w:pStyle w:val="NoSpacing"/>
        <w:tabs>
          <w:tab w:val="left" w:pos="900"/>
        </w:tabs>
        <w:ind w:firstLine="450"/>
        <w:jc w:val="both"/>
        <w:rPr>
          <w:sz w:val="22"/>
          <w:szCs w:val="22"/>
        </w:rPr>
      </w:pPr>
      <w:r w:rsidRPr="00176100">
        <w:rPr>
          <w:sz w:val="22"/>
          <w:szCs w:val="22"/>
        </w:rPr>
        <w:t>8</w:t>
      </w:r>
      <w:r w:rsidR="004E4E1F" w:rsidRPr="00176100">
        <w:rPr>
          <w:sz w:val="22"/>
          <w:szCs w:val="22"/>
        </w:rPr>
        <w:t>.</w:t>
      </w:r>
      <w:r w:rsidR="004E4E1F" w:rsidRPr="00176100">
        <w:rPr>
          <w:sz w:val="22"/>
          <w:szCs w:val="22"/>
        </w:rPr>
        <w:tab/>
        <w:t xml:space="preserve">The Committee has concluded that the simple </w:t>
      </w:r>
      <w:r w:rsidR="004B747C" w:rsidRPr="00176100">
        <w:rPr>
          <w:sz w:val="22"/>
          <w:szCs w:val="22"/>
        </w:rPr>
        <w:t>“substantial factor”</w:t>
      </w:r>
      <w:r w:rsidR="004E4E1F" w:rsidRPr="00176100">
        <w:rPr>
          <w:sz w:val="22"/>
          <w:szCs w:val="22"/>
        </w:rPr>
        <w:t xml:space="preserve"> definition of cause should be sufficient for most cases.  Where there is evidence of more than one possible cause, something like the following might be added:</w:t>
      </w:r>
    </w:p>
    <w:p w14:paraId="50F43A90" w14:textId="77777777" w:rsidR="004E4E1F" w:rsidRPr="00176100" w:rsidRDefault="004E4E1F" w:rsidP="004E4E1F">
      <w:pPr>
        <w:pStyle w:val="NoSpacing"/>
        <w:jc w:val="both"/>
        <w:rPr>
          <w:sz w:val="22"/>
          <w:szCs w:val="22"/>
        </w:rPr>
      </w:pPr>
    </w:p>
    <w:p w14:paraId="4477853F" w14:textId="77777777" w:rsidR="004E4E1F" w:rsidRPr="00176100" w:rsidRDefault="004E4E1F" w:rsidP="004E4E1F">
      <w:pPr>
        <w:pStyle w:val="NoSpacing"/>
        <w:ind w:left="450" w:right="450"/>
        <w:jc w:val="both"/>
        <w:rPr>
          <w:sz w:val="22"/>
          <w:szCs w:val="22"/>
        </w:rPr>
      </w:pPr>
      <w:r w:rsidRPr="00176100">
        <w:rPr>
          <w:sz w:val="22"/>
          <w:szCs w:val="22"/>
        </w:rPr>
        <w:t>There may be more than one cause of death.  The act of one person alone might produce it, or the acts of two or more persons might jointly produce it.</w:t>
      </w:r>
    </w:p>
    <w:p w14:paraId="383FA10C" w14:textId="77777777" w:rsidR="004E4E1F" w:rsidRPr="00176100" w:rsidRDefault="004E4E1F" w:rsidP="004E4E1F">
      <w:pPr>
        <w:pStyle w:val="NoSpacing"/>
        <w:jc w:val="both"/>
        <w:rPr>
          <w:sz w:val="22"/>
          <w:szCs w:val="22"/>
        </w:rPr>
      </w:pPr>
    </w:p>
    <w:p w14:paraId="7C12170F" w14:textId="77777777" w:rsidR="004E4E1F" w:rsidRPr="00176100" w:rsidRDefault="004E4E1F" w:rsidP="004E4E1F">
      <w:pPr>
        <w:pStyle w:val="NoSpacing"/>
        <w:jc w:val="both"/>
        <w:rPr>
          <w:sz w:val="22"/>
          <w:szCs w:val="22"/>
        </w:rPr>
      </w:pPr>
      <w:r w:rsidRPr="00176100">
        <w:rPr>
          <w:sz w:val="22"/>
          <w:szCs w:val="22"/>
        </w:rPr>
        <w:t>Also see Wis JI</w:t>
      </w:r>
      <w:r w:rsidRPr="00176100">
        <w:rPr>
          <w:sz w:val="22"/>
          <w:szCs w:val="22"/>
        </w:rPr>
        <w:noBreakHyphen/>
        <w:t xml:space="preserve">Criminal 901, </w:t>
      </w:r>
      <w:r w:rsidRPr="00176100">
        <w:rPr>
          <w:b/>
          <w:bCs/>
          <w:sz w:val="22"/>
          <w:szCs w:val="22"/>
        </w:rPr>
        <w:t>CAUSE</w:t>
      </w:r>
      <w:r w:rsidRPr="00176100">
        <w:rPr>
          <w:sz w:val="22"/>
          <w:szCs w:val="22"/>
        </w:rPr>
        <w:t>.</w:t>
      </w:r>
    </w:p>
    <w:p w14:paraId="5D0B8226" w14:textId="77777777" w:rsidR="008F3BB1" w:rsidRPr="00176100" w:rsidRDefault="008F3BB1" w:rsidP="004E4E1F">
      <w:pPr>
        <w:pStyle w:val="NoSpacing"/>
        <w:jc w:val="both"/>
        <w:rPr>
          <w:sz w:val="22"/>
          <w:szCs w:val="22"/>
        </w:rPr>
      </w:pPr>
    </w:p>
    <w:p w14:paraId="1D8CD4A2" w14:textId="77777777" w:rsidR="004E4E1F" w:rsidRPr="00176100" w:rsidRDefault="000D2DAF" w:rsidP="008F3BB1">
      <w:pPr>
        <w:pStyle w:val="NoSpacing"/>
        <w:tabs>
          <w:tab w:val="left" w:pos="900"/>
        </w:tabs>
        <w:ind w:firstLine="450"/>
        <w:jc w:val="both"/>
        <w:rPr>
          <w:sz w:val="22"/>
          <w:szCs w:val="22"/>
        </w:rPr>
      </w:pPr>
      <w:r w:rsidRPr="00176100">
        <w:rPr>
          <w:sz w:val="22"/>
          <w:szCs w:val="22"/>
        </w:rPr>
        <w:t>9</w:t>
      </w:r>
      <w:r w:rsidR="008F3BB1" w:rsidRPr="00176100">
        <w:rPr>
          <w:sz w:val="22"/>
          <w:szCs w:val="22"/>
        </w:rPr>
        <w:t>.</w:t>
      </w:r>
      <w:r w:rsidR="008F3BB1" w:rsidRPr="00176100">
        <w:rPr>
          <w:sz w:val="22"/>
          <w:szCs w:val="22"/>
        </w:rPr>
        <w:tab/>
      </w:r>
      <w:r w:rsidR="004B747C" w:rsidRPr="00176100">
        <w:rPr>
          <w:sz w:val="22"/>
          <w:szCs w:val="22"/>
        </w:rPr>
        <w:t>The parenthetical reference to “another human being”</w:t>
      </w:r>
      <w:r w:rsidR="004E4E1F" w:rsidRPr="00176100">
        <w:rPr>
          <w:sz w:val="22"/>
          <w:szCs w:val="22"/>
        </w:rPr>
        <w:t xml:space="preserve"> is based on § 940.01(1), which addres</w:t>
      </w:r>
      <w:r w:rsidR="004B747C" w:rsidRPr="00176100">
        <w:rPr>
          <w:sz w:val="22"/>
          <w:szCs w:val="22"/>
        </w:rPr>
        <w:t>ses the common law doctrine of “</w:t>
      </w:r>
      <w:r w:rsidR="004E4E1F" w:rsidRPr="00176100">
        <w:rPr>
          <w:sz w:val="22"/>
          <w:szCs w:val="22"/>
        </w:rPr>
        <w:t>transferred int</w:t>
      </w:r>
      <w:r w:rsidR="004B747C" w:rsidRPr="00176100">
        <w:rPr>
          <w:sz w:val="22"/>
          <w:szCs w:val="22"/>
        </w:rPr>
        <w:t>ent.”</w:t>
      </w:r>
      <w:r w:rsidR="004E4E1F" w:rsidRPr="00176100">
        <w:rPr>
          <w:sz w:val="22"/>
          <w:szCs w:val="22"/>
        </w:rPr>
        <w:t xml:space="preserve">  That doctrine has been described as follows:</w:t>
      </w:r>
    </w:p>
    <w:p w14:paraId="3EC602C0" w14:textId="77777777" w:rsidR="004E4E1F" w:rsidRPr="00176100" w:rsidRDefault="004E4E1F" w:rsidP="004E4E1F">
      <w:pPr>
        <w:pStyle w:val="NoSpacing"/>
        <w:jc w:val="both"/>
        <w:rPr>
          <w:sz w:val="22"/>
          <w:szCs w:val="22"/>
        </w:rPr>
      </w:pPr>
    </w:p>
    <w:p w14:paraId="4D64468F" w14:textId="77777777" w:rsidR="004E4E1F" w:rsidRPr="00176100" w:rsidRDefault="004E4E1F" w:rsidP="008F3BB1">
      <w:pPr>
        <w:pStyle w:val="NoSpacing"/>
        <w:ind w:left="450" w:right="450"/>
        <w:jc w:val="both"/>
        <w:rPr>
          <w:sz w:val="22"/>
          <w:szCs w:val="22"/>
        </w:rPr>
      </w:pPr>
      <w:r w:rsidRPr="00176100">
        <w:rPr>
          <w:sz w:val="22"/>
          <w:szCs w:val="22"/>
        </w:rPr>
        <w:t>It is immaterial that the human being killed is not the one the actor intended to kill.  If X shoots at and kills a person who he thinks is Y but who is actually Z, X is as guilty as if he had not been mistaken about the identity of the person killed.  The same is true where X shoots at Y intending to kill him, but he misses Y and kills Z.  In bot</w:t>
      </w:r>
      <w:r w:rsidR="004B747C" w:rsidRPr="00176100">
        <w:rPr>
          <w:sz w:val="22"/>
          <w:szCs w:val="22"/>
        </w:rPr>
        <w:t>h of these cases, X has caused “</w:t>
      </w:r>
      <w:r w:rsidRPr="00176100">
        <w:rPr>
          <w:sz w:val="22"/>
          <w:szCs w:val="22"/>
        </w:rPr>
        <w:t>the death of another human being by an act done with intent to kill that perso</w:t>
      </w:r>
      <w:r w:rsidR="004B747C" w:rsidRPr="00176100">
        <w:rPr>
          <w:sz w:val="22"/>
          <w:szCs w:val="22"/>
        </w:rPr>
        <w:t>n or another.”</w:t>
      </w:r>
      <w:r w:rsidRPr="00176100">
        <w:rPr>
          <w:sz w:val="22"/>
          <w:szCs w:val="22"/>
        </w:rPr>
        <w:t xml:space="preserve">  In other words, the section incorpora</w:t>
      </w:r>
      <w:r w:rsidR="004B747C" w:rsidRPr="00176100">
        <w:rPr>
          <w:sz w:val="22"/>
          <w:szCs w:val="22"/>
        </w:rPr>
        <w:t>tes the common law doctrine of “transferred intent.”</w:t>
      </w:r>
      <w:r w:rsidRPr="00176100">
        <w:rPr>
          <w:sz w:val="22"/>
          <w:szCs w:val="22"/>
        </w:rPr>
        <w:t xml:space="preserve">  </w:t>
      </w:r>
      <w:r w:rsidRPr="00176100">
        <w:rPr>
          <w:sz w:val="22"/>
          <w:szCs w:val="22"/>
          <w:u w:val="single"/>
        </w:rPr>
        <w:t>1953 Judiciary Committee Report on the Criminal Code</w:t>
      </w:r>
      <w:r w:rsidRPr="00176100">
        <w:rPr>
          <w:sz w:val="22"/>
          <w:szCs w:val="22"/>
        </w:rPr>
        <w:t>, Wisconsin Legislative Council, page 58.</w:t>
      </w:r>
    </w:p>
    <w:p w14:paraId="1AF3A861" w14:textId="77777777" w:rsidR="008F3BB1" w:rsidRPr="00176100" w:rsidRDefault="008F3BB1" w:rsidP="004E4E1F">
      <w:pPr>
        <w:pStyle w:val="NoSpacing"/>
        <w:jc w:val="both"/>
        <w:rPr>
          <w:sz w:val="22"/>
          <w:szCs w:val="22"/>
        </w:rPr>
      </w:pPr>
    </w:p>
    <w:p w14:paraId="108F4F35" w14:textId="77777777" w:rsidR="004E4E1F" w:rsidRPr="00176100" w:rsidRDefault="000D2DAF" w:rsidP="008F3BB1">
      <w:pPr>
        <w:pStyle w:val="NoSpacing"/>
        <w:tabs>
          <w:tab w:val="left" w:pos="900"/>
        </w:tabs>
        <w:ind w:firstLine="450"/>
        <w:jc w:val="both"/>
        <w:rPr>
          <w:sz w:val="22"/>
          <w:szCs w:val="22"/>
        </w:rPr>
      </w:pPr>
      <w:r w:rsidRPr="00176100">
        <w:rPr>
          <w:sz w:val="22"/>
          <w:szCs w:val="22"/>
        </w:rPr>
        <w:t>10</w:t>
      </w:r>
      <w:r w:rsidR="008F3BB1" w:rsidRPr="00176100">
        <w:rPr>
          <w:sz w:val="22"/>
          <w:szCs w:val="22"/>
        </w:rPr>
        <w:t>.</w:t>
      </w:r>
      <w:r w:rsidR="008F3BB1" w:rsidRPr="00176100">
        <w:rPr>
          <w:sz w:val="22"/>
          <w:szCs w:val="22"/>
        </w:rPr>
        <w:tab/>
      </w:r>
      <w:r w:rsidR="004E4E1F" w:rsidRPr="00176100">
        <w:rPr>
          <w:sz w:val="22"/>
          <w:szCs w:val="22"/>
        </w:rPr>
        <w:t xml:space="preserve">See note 5, </w:t>
      </w:r>
      <w:r w:rsidR="004E4E1F" w:rsidRPr="00176100">
        <w:rPr>
          <w:sz w:val="22"/>
          <w:szCs w:val="22"/>
          <w:u w:val="single"/>
        </w:rPr>
        <w:t>supra</w:t>
      </w:r>
      <w:r w:rsidR="004E4E1F" w:rsidRPr="00176100">
        <w:rPr>
          <w:sz w:val="22"/>
          <w:szCs w:val="22"/>
        </w:rPr>
        <w:t>.</w:t>
      </w:r>
    </w:p>
    <w:p w14:paraId="64DE600B" w14:textId="77777777" w:rsidR="004E4E1F" w:rsidRPr="00176100" w:rsidRDefault="000D2DAF" w:rsidP="008F3BB1">
      <w:pPr>
        <w:pStyle w:val="NoSpacing"/>
        <w:tabs>
          <w:tab w:val="left" w:pos="900"/>
        </w:tabs>
        <w:ind w:firstLine="450"/>
        <w:jc w:val="both"/>
        <w:rPr>
          <w:sz w:val="22"/>
          <w:szCs w:val="22"/>
        </w:rPr>
      </w:pPr>
      <w:r w:rsidRPr="00176100">
        <w:rPr>
          <w:sz w:val="22"/>
          <w:szCs w:val="22"/>
        </w:rPr>
        <w:t>11</w:t>
      </w:r>
      <w:r w:rsidR="008F3BB1" w:rsidRPr="00176100">
        <w:rPr>
          <w:sz w:val="22"/>
          <w:szCs w:val="22"/>
        </w:rPr>
        <w:t>.</w:t>
      </w:r>
      <w:r w:rsidR="008F3BB1" w:rsidRPr="00176100">
        <w:rPr>
          <w:sz w:val="22"/>
          <w:szCs w:val="22"/>
        </w:rPr>
        <w:tab/>
      </w:r>
      <w:r w:rsidR="004B747C" w:rsidRPr="00176100">
        <w:rPr>
          <w:sz w:val="22"/>
          <w:szCs w:val="22"/>
        </w:rPr>
        <w:t>The phrase “</w:t>
      </w:r>
      <w:r w:rsidR="004E4E1F" w:rsidRPr="00176100">
        <w:rPr>
          <w:sz w:val="22"/>
          <w:szCs w:val="22"/>
        </w:rPr>
        <w:t>or aware that his conduct is practical</w:t>
      </w:r>
      <w:r w:rsidR="004B747C" w:rsidRPr="00176100">
        <w:rPr>
          <w:sz w:val="22"/>
          <w:szCs w:val="22"/>
        </w:rPr>
        <w:t>ly certain to cause that result”</w:t>
      </w:r>
      <w:r w:rsidR="004E4E1F" w:rsidRPr="00176100">
        <w:rPr>
          <w:sz w:val="22"/>
          <w:szCs w:val="22"/>
        </w:rPr>
        <w:t xml:space="preserve"> </w:t>
      </w:r>
      <w:r w:rsidR="004B747C" w:rsidRPr="00176100">
        <w:rPr>
          <w:sz w:val="22"/>
          <w:szCs w:val="22"/>
        </w:rPr>
        <w:t>was added to the definition of “with intent to”</w:t>
      </w:r>
      <w:r w:rsidR="004E4E1F" w:rsidRPr="00176100">
        <w:rPr>
          <w:sz w:val="22"/>
          <w:szCs w:val="22"/>
        </w:rPr>
        <w:t xml:space="preserve"> found in § 939.23 by the 1988 revision of the homicide statutes.  Further, the revision applied the § 939.23 definition to homicide offenses.  Under pri</w:t>
      </w:r>
      <w:r w:rsidR="004B747C" w:rsidRPr="00176100">
        <w:rPr>
          <w:sz w:val="22"/>
          <w:szCs w:val="22"/>
        </w:rPr>
        <w:t>or law, “with intent to kill”</w:t>
      </w:r>
      <w:r w:rsidR="004E4E1F" w:rsidRPr="00176100">
        <w:rPr>
          <w:sz w:val="22"/>
          <w:szCs w:val="22"/>
        </w:rPr>
        <w:t xml:space="preserve"> was defined solely in terms of mental purpose for offenses in Chapter 940.  See the discussion in Wis JI</w:t>
      </w:r>
      <w:r w:rsidR="004E4E1F" w:rsidRPr="00176100">
        <w:rPr>
          <w:sz w:val="22"/>
          <w:szCs w:val="22"/>
        </w:rPr>
        <w:noBreakHyphen/>
        <w:t>Criminal 1000 and 923B.</w:t>
      </w:r>
    </w:p>
    <w:p w14:paraId="42178440" w14:textId="77777777" w:rsidR="008F3BB1" w:rsidRPr="00176100" w:rsidRDefault="008F3BB1" w:rsidP="008F3BB1">
      <w:pPr>
        <w:pStyle w:val="NoSpacing"/>
        <w:tabs>
          <w:tab w:val="left" w:pos="900"/>
        </w:tabs>
        <w:ind w:firstLine="450"/>
        <w:jc w:val="both"/>
        <w:rPr>
          <w:sz w:val="22"/>
          <w:szCs w:val="22"/>
        </w:rPr>
      </w:pPr>
    </w:p>
    <w:p w14:paraId="1B396790" w14:textId="77777777" w:rsidR="004E4E1F" w:rsidRPr="00176100" w:rsidRDefault="000D2DAF" w:rsidP="008F3BB1">
      <w:pPr>
        <w:pStyle w:val="NoSpacing"/>
        <w:tabs>
          <w:tab w:val="left" w:pos="900"/>
        </w:tabs>
        <w:ind w:firstLine="450"/>
        <w:jc w:val="both"/>
        <w:rPr>
          <w:sz w:val="22"/>
          <w:szCs w:val="22"/>
        </w:rPr>
      </w:pPr>
      <w:r w:rsidRPr="00176100">
        <w:rPr>
          <w:sz w:val="22"/>
          <w:szCs w:val="22"/>
        </w:rPr>
        <w:t>12</w:t>
      </w:r>
      <w:r w:rsidR="008F3BB1" w:rsidRPr="00176100">
        <w:rPr>
          <w:sz w:val="22"/>
          <w:szCs w:val="22"/>
        </w:rPr>
        <w:t>.</w:t>
      </w:r>
      <w:r w:rsidR="008F3BB1" w:rsidRPr="00176100">
        <w:rPr>
          <w:sz w:val="22"/>
          <w:szCs w:val="22"/>
        </w:rPr>
        <w:tab/>
      </w:r>
      <w:r w:rsidR="004E4E1F" w:rsidRPr="00176100">
        <w:rPr>
          <w:sz w:val="22"/>
          <w:szCs w:val="22"/>
        </w:rPr>
        <w:t>This is the shorter version used to describe the process of finding intent.  The Committee has concluded that it is suitable for use in most cases.  For the longer description of the intent-finding process, see Wis JI</w:t>
      </w:r>
      <w:r w:rsidR="004E4E1F" w:rsidRPr="00176100">
        <w:rPr>
          <w:sz w:val="22"/>
          <w:szCs w:val="22"/>
        </w:rPr>
        <w:noBreakHyphen/>
        <w:t>Criminal 923A.</w:t>
      </w:r>
    </w:p>
    <w:p w14:paraId="0446D0C3" w14:textId="77777777" w:rsidR="008F3BB1" w:rsidRPr="00176100" w:rsidRDefault="008F3BB1" w:rsidP="008F3BB1">
      <w:pPr>
        <w:pStyle w:val="NoSpacing"/>
        <w:tabs>
          <w:tab w:val="left" w:pos="900"/>
        </w:tabs>
        <w:ind w:firstLine="450"/>
        <w:jc w:val="both"/>
        <w:rPr>
          <w:sz w:val="22"/>
          <w:szCs w:val="22"/>
        </w:rPr>
      </w:pPr>
    </w:p>
    <w:p w14:paraId="2BC38D53" w14:textId="77777777" w:rsidR="004E4E1F" w:rsidRPr="00176100" w:rsidRDefault="000D2DAF" w:rsidP="008F3BB1">
      <w:pPr>
        <w:pStyle w:val="NoSpacing"/>
        <w:tabs>
          <w:tab w:val="left" w:pos="900"/>
        </w:tabs>
        <w:ind w:firstLine="450"/>
        <w:jc w:val="both"/>
        <w:rPr>
          <w:sz w:val="22"/>
          <w:szCs w:val="22"/>
        </w:rPr>
      </w:pPr>
      <w:r w:rsidRPr="00176100">
        <w:rPr>
          <w:sz w:val="22"/>
          <w:szCs w:val="22"/>
        </w:rPr>
        <w:t>13</w:t>
      </w:r>
      <w:r w:rsidR="008F3BB1" w:rsidRPr="00176100">
        <w:rPr>
          <w:sz w:val="22"/>
          <w:szCs w:val="22"/>
        </w:rPr>
        <w:t>.</w:t>
      </w:r>
      <w:r w:rsidR="008F3BB1" w:rsidRPr="00176100">
        <w:rPr>
          <w:sz w:val="22"/>
          <w:szCs w:val="22"/>
        </w:rPr>
        <w:tab/>
      </w:r>
      <w:r w:rsidR="004E4E1F" w:rsidRPr="00176100">
        <w:rPr>
          <w:sz w:val="22"/>
          <w:szCs w:val="22"/>
        </w:rPr>
        <w:t>Section 940.01(2) recognizes four circumstances as affirmative defenses which mitigate first degree intentional homicide to second degree intentional homicide.  When the exist</w:t>
      </w:r>
      <w:r w:rsidR="004B747C" w:rsidRPr="00176100">
        <w:rPr>
          <w:sz w:val="22"/>
          <w:szCs w:val="22"/>
        </w:rPr>
        <w:t>ence of an affirmative defense “</w:t>
      </w:r>
      <w:r w:rsidR="004E4E1F" w:rsidRPr="00176100">
        <w:rPr>
          <w:sz w:val="22"/>
          <w:szCs w:val="22"/>
        </w:rPr>
        <w:t xml:space="preserve">has been placed in issue by the trial evidence, the state must prove beyond a reasonable doubt that </w:t>
      </w:r>
      <w:r w:rsidR="004E4E1F" w:rsidRPr="00176100">
        <w:rPr>
          <w:sz w:val="22"/>
          <w:szCs w:val="22"/>
        </w:rPr>
        <w:lastRenderedPageBreak/>
        <w:t>the facts constituting the defense did not exist in order t</w:t>
      </w:r>
      <w:r w:rsidR="004B747C" w:rsidRPr="00176100">
        <w:rPr>
          <w:sz w:val="22"/>
          <w:szCs w:val="22"/>
        </w:rPr>
        <w:t>o sustain a finding of guilt”</w:t>
      </w:r>
      <w:r w:rsidR="004E4E1F" w:rsidRPr="00176100">
        <w:rPr>
          <w:sz w:val="22"/>
          <w:szCs w:val="22"/>
        </w:rPr>
        <w:t xml:space="preserve"> for a violation of § 940.01.  See § 940.01(3).  This statute codifies prior Wisconsin law which had established that when evidence of a defense is in the case, the absence of that defense becomes a fact the state must prove to establish guilt for the crime charged.  </w:t>
      </w:r>
      <w:r w:rsidR="004E4E1F" w:rsidRPr="00176100">
        <w:rPr>
          <w:sz w:val="22"/>
          <w:szCs w:val="22"/>
          <w:u w:val="single"/>
        </w:rPr>
        <w:t>Moes v. State</w:t>
      </w:r>
      <w:r w:rsidR="004E4E1F" w:rsidRPr="00176100">
        <w:rPr>
          <w:sz w:val="22"/>
          <w:szCs w:val="22"/>
        </w:rPr>
        <w:t>, 91 Wis.2d 756, 284 N.W.2d 66 (1979).</w:t>
      </w:r>
    </w:p>
    <w:p w14:paraId="081183BF" w14:textId="77777777" w:rsidR="004E4E1F" w:rsidRPr="00176100" w:rsidRDefault="004E4E1F" w:rsidP="004E4E1F">
      <w:pPr>
        <w:pStyle w:val="NoSpacing"/>
        <w:jc w:val="both"/>
        <w:rPr>
          <w:sz w:val="22"/>
          <w:szCs w:val="22"/>
        </w:rPr>
      </w:pPr>
    </w:p>
    <w:p w14:paraId="22F7DAA7" w14:textId="77777777" w:rsidR="004E4E1F" w:rsidRPr="00176100" w:rsidRDefault="004B747C" w:rsidP="008F3BB1">
      <w:pPr>
        <w:pStyle w:val="NoSpacing"/>
        <w:ind w:firstLine="450"/>
        <w:jc w:val="both"/>
        <w:rPr>
          <w:sz w:val="22"/>
          <w:szCs w:val="22"/>
        </w:rPr>
      </w:pPr>
      <w:r w:rsidRPr="00176100">
        <w:rPr>
          <w:sz w:val="22"/>
          <w:szCs w:val="22"/>
        </w:rPr>
        <w:t>A defense is “placed in issue” when “</w:t>
      </w:r>
      <w:r w:rsidR="004E4E1F" w:rsidRPr="00176100">
        <w:rPr>
          <w:sz w:val="22"/>
          <w:szCs w:val="22"/>
        </w:rPr>
        <w:t xml:space="preserve">a reasonable view of the evidence could support a jury finding that the state has not borne its burden of disproving beyond a reasonable doubt the </w:t>
      </w:r>
      <w:r w:rsidRPr="00176100">
        <w:rPr>
          <w:sz w:val="22"/>
          <w:szCs w:val="22"/>
        </w:rPr>
        <w:t>facts constituting the defense.”</w:t>
      </w:r>
      <w:r w:rsidR="004E4E1F" w:rsidRPr="00176100">
        <w:rPr>
          <w:sz w:val="22"/>
          <w:szCs w:val="22"/>
        </w:rPr>
        <w:t xml:space="preserve">  Judicial Council Note to § 940.01, 1987 Senate Bill 191, citing </w:t>
      </w:r>
      <w:r w:rsidR="004E4E1F" w:rsidRPr="00176100">
        <w:rPr>
          <w:sz w:val="22"/>
          <w:szCs w:val="22"/>
          <w:u w:val="single"/>
        </w:rPr>
        <w:t>State v. Felton</w:t>
      </w:r>
      <w:r w:rsidR="004E4E1F" w:rsidRPr="00176100">
        <w:rPr>
          <w:sz w:val="22"/>
          <w:szCs w:val="22"/>
        </w:rPr>
        <w:t>, 110 Wis.2d 485, 508, 329 N.W.2d 161 (1983).</w:t>
      </w:r>
    </w:p>
    <w:p w14:paraId="198C0F36" w14:textId="77777777" w:rsidR="004E4E1F" w:rsidRPr="00176100" w:rsidRDefault="004E4E1F" w:rsidP="004E4E1F">
      <w:pPr>
        <w:pStyle w:val="NoSpacing"/>
        <w:jc w:val="both"/>
        <w:rPr>
          <w:sz w:val="22"/>
          <w:szCs w:val="22"/>
        </w:rPr>
      </w:pPr>
    </w:p>
    <w:p w14:paraId="2D305C97" w14:textId="77777777" w:rsidR="004E4E1F" w:rsidRPr="00176100" w:rsidRDefault="004E4E1F" w:rsidP="008F3BB1">
      <w:pPr>
        <w:pStyle w:val="NoSpacing"/>
        <w:ind w:firstLine="450"/>
        <w:jc w:val="both"/>
        <w:rPr>
          <w:sz w:val="22"/>
          <w:szCs w:val="22"/>
        </w:rPr>
      </w:pPr>
      <w:r w:rsidRPr="00176100">
        <w:rPr>
          <w:sz w:val="22"/>
          <w:szCs w:val="22"/>
        </w:rPr>
        <w:t>Two beliefs must be held by the defendant in order to mitigate first degree intent</w:t>
      </w:r>
      <w:r w:rsidR="004B747C" w:rsidRPr="00176100">
        <w:rPr>
          <w:sz w:val="22"/>
          <w:szCs w:val="22"/>
        </w:rPr>
        <w:t>ional homicide on the basis of “unnecessary defensive force”</w:t>
      </w:r>
      <w:r w:rsidRPr="00176100">
        <w:rPr>
          <w:sz w:val="22"/>
          <w:szCs w:val="22"/>
        </w:rPr>
        <w:t>:  a belief that the defendant (or another) was in imminent danger of death or great bodily harm; and a belief that the force used was necessary to defend against that danger.  See § 940.01(2)(b).  By proving that the defendant did not actually hold either one of these beliefs, the state may m</w:t>
      </w:r>
      <w:r w:rsidR="004B747C" w:rsidRPr="00176100">
        <w:rPr>
          <w:sz w:val="22"/>
          <w:szCs w:val="22"/>
        </w:rPr>
        <w:t>eet its burden of proving that “</w:t>
      </w:r>
      <w:r w:rsidRPr="00176100">
        <w:rPr>
          <w:sz w:val="22"/>
          <w:szCs w:val="22"/>
        </w:rPr>
        <w:t>the facts constitu</w:t>
      </w:r>
      <w:r w:rsidR="004B747C" w:rsidRPr="00176100">
        <w:rPr>
          <w:sz w:val="22"/>
          <w:szCs w:val="22"/>
        </w:rPr>
        <w:t>ting the defense did not exist.”</w:t>
      </w:r>
      <w:r w:rsidRPr="00176100">
        <w:rPr>
          <w:sz w:val="22"/>
          <w:szCs w:val="22"/>
        </w:rPr>
        <w:t xml:space="preserve">  Section 940.01(3).</w:t>
      </w:r>
    </w:p>
    <w:p w14:paraId="335CDBC2" w14:textId="77777777" w:rsidR="008F3BB1" w:rsidRPr="00176100" w:rsidRDefault="008F3BB1" w:rsidP="008F3BB1">
      <w:pPr>
        <w:pStyle w:val="NoSpacing"/>
        <w:ind w:firstLine="450"/>
        <w:jc w:val="both"/>
        <w:rPr>
          <w:sz w:val="22"/>
          <w:szCs w:val="22"/>
        </w:rPr>
      </w:pPr>
    </w:p>
    <w:p w14:paraId="0C675F39" w14:textId="77777777" w:rsidR="004E4E1F" w:rsidRPr="00176100" w:rsidRDefault="000D2DAF" w:rsidP="008F3BB1">
      <w:pPr>
        <w:pStyle w:val="NoSpacing"/>
        <w:tabs>
          <w:tab w:val="left" w:pos="900"/>
        </w:tabs>
        <w:ind w:firstLine="450"/>
        <w:jc w:val="both"/>
        <w:rPr>
          <w:sz w:val="22"/>
          <w:szCs w:val="22"/>
        </w:rPr>
      </w:pPr>
      <w:r w:rsidRPr="00176100">
        <w:rPr>
          <w:sz w:val="22"/>
          <w:szCs w:val="22"/>
        </w:rPr>
        <w:t>14</w:t>
      </w:r>
      <w:r w:rsidR="008F3BB1" w:rsidRPr="00176100">
        <w:rPr>
          <w:sz w:val="22"/>
          <w:szCs w:val="22"/>
        </w:rPr>
        <w:t>.</w:t>
      </w:r>
      <w:r w:rsidR="008F3BB1" w:rsidRPr="00176100">
        <w:rPr>
          <w:sz w:val="22"/>
          <w:szCs w:val="22"/>
        </w:rPr>
        <w:tab/>
      </w:r>
      <w:r w:rsidR="004E4E1F" w:rsidRPr="00176100">
        <w:rPr>
          <w:sz w:val="22"/>
          <w:szCs w:val="22"/>
        </w:rPr>
        <w:t xml:space="preserve">The 2002 revision of the instruction changed this element in response to the decision in </w:t>
      </w:r>
      <w:r w:rsidR="004E4E1F" w:rsidRPr="00176100">
        <w:rPr>
          <w:sz w:val="22"/>
          <w:szCs w:val="22"/>
          <w:u w:val="single"/>
        </w:rPr>
        <w:t>State v. Head</w:t>
      </w:r>
      <w:r w:rsidR="004E4E1F" w:rsidRPr="00176100">
        <w:rPr>
          <w:sz w:val="22"/>
          <w:szCs w:val="22"/>
        </w:rPr>
        <w:t xml:space="preserve">, 2002 WI 99, 255 Wis.2d 194, 648 N.W.2d 413.  </w:t>
      </w:r>
      <w:r w:rsidR="004E4E1F" w:rsidRPr="00176100">
        <w:rPr>
          <w:sz w:val="22"/>
          <w:szCs w:val="22"/>
          <w:u w:val="single"/>
        </w:rPr>
        <w:t>Head</w:t>
      </w:r>
      <w:r w:rsidR="004E4E1F" w:rsidRPr="00176100">
        <w:rPr>
          <w:sz w:val="22"/>
          <w:szCs w:val="22"/>
        </w:rPr>
        <w:t xml:space="preserve"> modified </w:t>
      </w:r>
      <w:r w:rsidR="004E4E1F" w:rsidRPr="00176100">
        <w:rPr>
          <w:sz w:val="22"/>
          <w:szCs w:val="22"/>
          <w:u w:val="single"/>
        </w:rPr>
        <w:t>State v. Camacho</w:t>
      </w:r>
      <w:r w:rsidR="004E4E1F" w:rsidRPr="00176100">
        <w:rPr>
          <w:sz w:val="22"/>
          <w:szCs w:val="22"/>
        </w:rPr>
        <w:t xml:space="preserve">, 176 Wis.2d 860, 501 N.W.2d 380 (1993), by holding that </w:t>
      </w:r>
      <w:r w:rsidR="00C52AA9" w:rsidRPr="00176100">
        <w:rPr>
          <w:sz w:val="22"/>
          <w:szCs w:val="22"/>
        </w:rPr>
        <w:t>there is no “objective threshold”</w:t>
      </w:r>
      <w:r w:rsidR="004E4E1F" w:rsidRPr="00176100">
        <w:rPr>
          <w:sz w:val="22"/>
          <w:szCs w:val="22"/>
        </w:rPr>
        <w:t xml:space="preserve"> for inv</w:t>
      </w:r>
      <w:r w:rsidR="00C52AA9" w:rsidRPr="00176100">
        <w:rPr>
          <w:sz w:val="22"/>
          <w:szCs w:val="22"/>
        </w:rPr>
        <w:t>oking the mitigating factor of “unnecessary defensive force.”  The “objective threshold”</w:t>
      </w:r>
      <w:r w:rsidR="004E4E1F" w:rsidRPr="00176100">
        <w:rPr>
          <w:sz w:val="22"/>
          <w:szCs w:val="22"/>
        </w:rPr>
        <w:t xml:space="preserve"> refers to a requirement that the defendant reasonably believe that he or she was preventing or terminating an unlawful interference.  </w:t>
      </w:r>
      <w:r w:rsidR="004E4E1F" w:rsidRPr="00176100">
        <w:rPr>
          <w:sz w:val="22"/>
          <w:szCs w:val="22"/>
          <w:u w:val="single"/>
        </w:rPr>
        <w:t>Head</w:t>
      </w:r>
      <w:r w:rsidR="004E4E1F" w:rsidRPr="00176100">
        <w:rPr>
          <w:sz w:val="22"/>
          <w:szCs w:val="22"/>
        </w:rPr>
        <w:t xml:space="preserve"> holds that it</w:t>
      </w:r>
      <w:r w:rsidR="00C52AA9" w:rsidRPr="00176100">
        <w:rPr>
          <w:sz w:val="22"/>
          <w:szCs w:val="22"/>
        </w:rPr>
        <w:t xml:space="preserve"> is sufficient for purposes of “unnecessary defensive force”</w:t>
      </w:r>
      <w:r w:rsidR="004E4E1F" w:rsidRPr="00176100">
        <w:rPr>
          <w:sz w:val="22"/>
          <w:szCs w:val="22"/>
        </w:rPr>
        <w:t xml:space="preserve"> that a defendant actually believe that the defensive force used was necessary.  This is summarized in the following paragraphs of the opinion:</w:t>
      </w:r>
    </w:p>
    <w:p w14:paraId="74BCB498" w14:textId="77777777" w:rsidR="004E4E1F" w:rsidRPr="00176100" w:rsidRDefault="004E4E1F" w:rsidP="004E4E1F">
      <w:pPr>
        <w:pStyle w:val="NoSpacing"/>
        <w:jc w:val="both"/>
        <w:rPr>
          <w:sz w:val="22"/>
          <w:szCs w:val="22"/>
        </w:rPr>
      </w:pPr>
    </w:p>
    <w:p w14:paraId="06690F7A" w14:textId="77777777" w:rsidR="004E4E1F" w:rsidRPr="00176100" w:rsidRDefault="004E4E1F" w:rsidP="008F3BB1">
      <w:pPr>
        <w:pStyle w:val="NoSpacing"/>
        <w:ind w:left="450" w:right="450"/>
        <w:jc w:val="both"/>
        <w:rPr>
          <w:sz w:val="22"/>
          <w:szCs w:val="22"/>
        </w:rPr>
      </w:pPr>
      <w:r w:rsidRPr="00176100">
        <w:rPr>
          <w:sz w:val="22"/>
          <w:szCs w:val="22"/>
        </w:rPr>
        <w:t>¶103.  Based on the plain language of Wis. Stat. § 940.05(2), supported by the legislative history and articulated public policy behind the statute, we conclude that when imperfect self</w:t>
      </w:r>
      <w:r w:rsidRPr="00176100">
        <w:rPr>
          <w:sz w:val="22"/>
          <w:szCs w:val="22"/>
        </w:rPr>
        <w:noBreakHyphen/>
        <w:t>defense is placed in issue by the trial evidence, the state has the burden to prove that the person had no actual belief that she was in imminent danger of death or great bodily harm, or no actual belief that the amount of force she used was necessary to prevent or terminate this interference.  If the jury concludes that the person had an actual but unreasonable belief that she was in imminent danger of death or great bodily harm, the person is not guilty of first</w:t>
      </w:r>
      <w:r w:rsidRPr="00176100">
        <w:rPr>
          <w:sz w:val="22"/>
          <w:szCs w:val="22"/>
        </w:rPr>
        <w:noBreakHyphen/>
        <w:t>degree intentional homicide but should be found guilty of second</w:t>
      </w:r>
      <w:r w:rsidRPr="00176100">
        <w:rPr>
          <w:sz w:val="22"/>
          <w:szCs w:val="22"/>
        </w:rPr>
        <w:noBreakHyphen/>
        <w:t>degree intentional homicide.</w:t>
      </w:r>
    </w:p>
    <w:p w14:paraId="0783704C" w14:textId="77777777" w:rsidR="008F3BB1" w:rsidRPr="00176100" w:rsidRDefault="008F3BB1" w:rsidP="004E4E1F">
      <w:pPr>
        <w:pStyle w:val="NoSpacing"/>
        <w:jc w:val="both"/>
        <w:rPr>
          <w:sz w:val="22"/>
          <w:szCs w:val="22"/>
        </w:rPr>
      </w:pPr>
    </w:p>
    <w:p w14:paraId="5877D732" w14:textId="77777777" w:rsidR="004E4E1F" w:rsidRPr="00176100" w:rsidRDefault="004E4E1F" w:rsidP="008F3BB1">
      <w:pPr>
        <w:pStyle w:val="NoSpacing"/>
        <w:ind w:left="450" w:right="450"/>
        <w:jc w:val="both"/>
        <w:rPr>
          <w:sz w:val="22"/>
          <w:szCs w:val="22"/>
        </w:rPr>
      </w:pPr>
      <w:r w:rsidRPr="00176100">
        <w:rPr>
          <w:sz w:val="22"/>
          <w:szCs w:val="22"/>
        </w:rPr>
        <w:t xml:space="preserve">¶104.  In light of this analysis, we must modify </w:t>
      </w:r>
      <w:r w:rsidRPr="00176100">
        <w:rPr>
          <w:sz w:val="22"/>
          <w:szCs w:val="22"/>
          <w:u w:val="single"/>
        </w:rPr>
        <w:t>Camacho</w:t>
      </w:r>
      <w:r w:rsidRPr="00176100">
        <w:rPr>
          <w:sz w:val="22"/>
          <w:szCs w:val="22"/>
        </w:rPr>
        <w:t xml:space="preserve"> to the extent that it states that Wis. Stat. § 940.01(2)(b) contains an objective threshold element requiring a defendant to have a </w:t>
      </w:r>
      <w:r w:rsidRPr="00176100">
        <w:rPr>
          <w:sz w:val="22"/>
          <w:szCs w:val="22"/>
          <w:u w:val="single"/>
        </w:rPr>
        <w:t>reasonable</w:t>
      </w:r>
      <w:r w:rsidRPr="00176100">
        <w:rPr>
          <w:sz w:val="22"/>
          <w:szCs w:val="22"/>
        </w:rPr>
        <w:t xml:space="preserve"> belief that she was preventing or terminating an unlawful interference with her person in order to raise the issue of unnecessary defensive force (imperfect self</w:t>
      </w:r>
      <w:r w:rsidRPr="00176100">
        <w:rPr>
          <w:sz w:val="22"/>
          <w:szCs w:val="22"/>
        </w:rPr>
        <w:noBreakHyphen/>
        <w:t>defense).</w:t>
      </w:r>
    </w:p>
    <w:p w14:paraId="08876CDD" w14:textId="77777777" w:rsidR="004E4E1F" w:rsidRPr="00176100" w:rsidRDefault="004E4E1F" w:rsidP="004E4E1F">
      <w:pPr>
        <w:pStyle w:val="NoSpacing"/>
        <w:jc w:val="both"/>
        <w:rPr>
          <w:sz w:val="22"/>
          <w:szCs w:val="22"/>
        </w:rPr>
      </w:pPr>
    </w:p>
    <w:p w14:paraId="4E6809A4" w14:textId="77777777" w:rsidR="004E4E1F" w:rsidRPr="00176100" w:rsidRDefault="004E4E1F" w:rsidP="008F3BB1">
      <w:pPr>
        <w:pStyle w:val="NoSpacing"/>
        <w:jc w:val="both"/>
        <w:rPr>
          <w:sz w:val="22"/>
          <w:szCs w:val="22"/>
        </w:rPr>
      </w:pPr>
      <w:r w:rsidRPr="00176100">
        <w:rPr>
          <w:sz w:val="22"/>
          <w:szCs w:val="22"/>
        </w:rPr>
        <w:t xml:space="preserve">Also see </w:t>
      </w:r>
      <w:r w:rsidRPr="00176100">
        <w:rPr>
          <w:sz w:val="22"/>
          <w:szCs w:val="22"/>
          <w:u w:val="single"/>
        </w:rPr>
        <w:t>State v. Peters</w:t>
      </w:r>
      <w:r w:rsidRPr="00176100">
        <w:rPr>
          <w:sz w:val="22"/>
          <w:szCs w:val="22"/>
        </w:rPr>
        <w:t xml:space="preserve">, 2002 WI App 243, note 5, </w:t>
      </w:r>
      <w:r w:rsidRPr="00176100">
        <w:rPr>
          <w:sz w:val="22"/>
          <w:szCs w:val="22"/>
          <w:u w:val="single"/>
        </w:rPr>
        <w:t>supra</w:t>
      </w:r>
      <w:r w:rsidRPr="00176100">
        <w:rPr>
          <w:sz w:val="22"/>
          <w:szCs w:val="22"/>
        </w:rPr>
        <w:t>.</w:t>
      </w:r>
    </w:p>
    <w:p w14:paraId="0846AAA1" w14:textId="77777777" w:rsidR="008F3BB1" w:rsidRPr="00176100" w:rsidRDefault="008F3BB1" w:rsidP="004E4E1F">
      <w:pPr>
        <w:pStyle w:val="NoSpacing"/>
        <w:jc w:val="both"/>
        <w:rPr>
          <w:sz w:val="22"/>
          <w:szCs w:val="22"/>
        </w:rPr>
      </w:pPr>
    </w:p>
    <w:p w14:paraId="1A0C91FF" w14:textId="77777777" w:rsidR="004E4E1F" w:rsidRPr="00176100" w:rsidRDefault="000D2DAF" w:rsidP="008F3BB1">
      <w:pPr>
        <w:pStyle w:val="NoSpacing"/>
        <w:tabs>
          <w:tab w:val="left" w:pos="900"/>
        </w:tabs>
        <w:ind w:firstLine="450"/>
        <w:jc w:val="both"/>
        <w:rPr>
          <w:sz w:val="22"/>
          <w:szCs w:val="22"/>
        </w:rPr>
      </w:pPr>
      <w:r w:rsidRPr="00176100">
        <w:rPr>
          <w:sz w:val="22"/>
          <w:szCs w:val="22"/>
        </w:rPr>
        <w:t>15</w:t>
      </w:r>
      <w:r w:rsidR="008F3BB1" w:rsidRPr="00176100">
        <w:rPr>
          <w:sz w:val="22"/>
          <w:szCs w:val="22"/>
        </w:rPr>
        <w:t>.</w:t>
      </w:r>
      <w:r w:rsidR="008F3BB1" w:rsidRPr="00176100">
        <w:rPr>
          <w:sz w:val="22"/>
          <w:szCs w:val="22"/>
        </w:rPr>
        <w:tab/>
      </w:r>
      <w:r w:rsidR="004E4E1F" w:rsidRPr="00176100">
        <w:rPr>
          <w:sz w:val="22"/>
          <w:szCs w:val="22"/>
        </w:rPr>
        <w:t>This paragraph builds in part of the transitional material usually used between the charged crime and the lesser included offense.  See Wis JI</w:t>
      </w:r>
      <w:r w:rsidR="004E4E1F" w:rsidRPr="00176100">
        <w:rPr>
          <w:sz w:val="22"/>
          <w:szCs w:val="22"/>
        </w:rPr>
        <w:noBreakHyphen/>
        <w:t>Criminal 112.</w:t>
      </w:r>
    </w:p>
    <w:p w14:paraId="6F499D41" w14:textId="77777777" w:rsidR="008F3BB1" w:rsidRPr="00176100" w:rsidRDefault="008F3BB1" w:rsidP="008F3BB1">
      <w:pPr>
        <w:pStyle w:val="NoSpacing"/>
        <w:tabs>
          <w:tab w:val="left" w:pos="900"/>
        </w:tabs>
        <w:ind w:firstLine="450"/>
        <w:jc w:val="both"/>
        <w:rPr>
          <w:sz w:val="22"/>
          <w:szCs w:val="22"/>
        </w:rPr>
      </w:pPr>
    </w:p>
    <w:p w14:paraId="7622BA99" w14:textId="77777777" w:rsidR="004E4E1F" w:rsidRPr="00176100" w:rsidRDefault="000D2DAF" w:rsidP="008F3BB1">
      <w:pPr>
        <w:pStyle w:val="NoSpacing"/>
        <w:tabs>
          <w:tab w:val="left" w:pos="900"/>
        </w:tabs>
        <w:ind w:firstLine="450"/>
        <w:jc w:val="both"/>
        <w:rPr>
          <w:sz w:val="22"/>
          <w:szCs w:val="22"/>
        </w:rPr>
      </w:pPr>
      <w:r w:rsidRPr="00176100">
        <w:rPr>
          <w:sz w:val="22"/>
          <w:szCs w:val="22"/>
        </w:rPr>
        <w:t>16</w:t>
      </w:r>
      <w:r w:rsidR="008F3BB1" w:rsidRPr="00176100">
        <w:rPr>
          <w:sz w:val="22"/>
          <w:szCs w:val="22"/>
        </w:rPr>
        <w:t>.</w:t>
      </w:r>
      <w:r w:rsidR="008F3BB1" w:rsidRPr="00176100">
        <w:rPr>
          <w:sz w:val="22"/>
          <w:szCs w:val="22"/>
        </w:rPr>
        <w:tab/>
      </w:r>
      <w:r w:rsidR="004E4E1F" w:rsidRPr="00176100">
        <w:rPr>
          <w:sz w:val="22"/>
          <w:szCs w:val="22"/>
        </w:rPr>
        <w:t>The absence of the complete privilege of self</w:t>
      </w:r>
      <w:r w:rsidR="004E4E1F" w:rsidRPr="00176100">
        <w:rPr>
          <w:sz w:val="22"/>
          <w:szCs w:val="22"/>
        </w:rPr>
        <w:noBreakHyphen/>
        <w:t>defense is a fact necessary to constitute the offense of second degree intentional homicide, assuming there is evidence of the complete privilege in the case.  Since there</w:t>
      </w:r>
      <w:r w:rsidR="00C52AA9" w:rsidRPr="00176100">
        <w:rPr>
          <w:sz w:val="22"/>
          <w:szCs w:val="22"/>
        </w:rPr>
        <w:t xml:space="preserve"> already has been a finding of “some evidence”</w:t>
      </w:r>
      <w:r w:rsidR="004E4E1F" w:rsidRPr="00176100">
        <w:rPr>
          <w:sz w:val="22"/>
          <w:szCs w:val="22"/>
        </w:rPr>
        <w:t xml:space="preserve"> of the im</w:t>
      </w:r>
      <w:r w:rsidR="00C52AA9" w:rsidRPr="00176100">
        <w:rPr>
          <w:sz w:val="22"/>
          <w:szCs w:val="22"/>
        </w:rPr>
        <w:t>perfect privilege, (now called “unnecessary defensive force”</w:t>
      </w:r>
      <w:r w:rsidR="004E4E1F" w:rsidRPr="00176100">
        <w:rPr>
          <w:sz w:val="22"/>
          <w:szCs w:val="22"/>
        </w:rPr>
        <w:t xml:space="preserve">), there will almost always be a basis for submitting the existence of the complete privilege to the jury.  See </w:t>
      </w:r>
      <w:r w:rsidR="004E4E1F" w:rsidRPr="00176100">
        <w:rPr>
          <w:sz w:val="22"/>
          <w:szCs w:val="22"/>
          <w:u w:val="single"/>
        </w:rPr>
        <w:t>State v. Gomaz</w:t>
      </w:r>
      <w:r w:rsidR="004E4E1F" w:rsidRPr="00176100">
        <w:rPr>
          <w:sz w:val="22"/>
          <w:szCs w:val="22"/>
        </w:rPr>
        <w:t>, 141 Wis.2d 302, 414 N.W.2d 626 (1987).</w:t>
      </w:r>
    </w:p>
    <w:p w14:paraId="2D5D86AE" w14:textId="77777777" w:rsidR="004E4E1F" w:rsidRPr="00176100" w:rsidRDefault="004E4E1F" w:rsidP="004E4E1F">
      <w:pPr>
        <w:pStyle w:val="NoSpacing"/>
        <w:jc w:val="both"/>
        <w:rPr>
          <w:sz w:val="22"/>
          <w:szCs w:val="22"/>
        </w:rPr>
      </w:pPr>
    </w:p>
    <w:p w14:paraId="780487DD" w14:textId="77777777" w:rsidR="004E4E1F" w:rsidRPr="00176100" w:rsidRDefault="004E4E1F" w:rsidP="008F3BB1">
      <w:pPr>
        <w:pStyle w:val="NoSpacing"/>
        <w:ind w:firstLine="450"/>
        <w:jc w:val="both"/>
        <w:rPr>
          <w:sz w:val="22"/>
          <w:szCs w:val="22"/>
        </w:rPr>
      </w:pPr>
      <w:r w:rsidRPr="00176100">
        <w:rPr>
          <w:sz w:val="22"/>
          <w:szCs w:val="22"/>
        </w:rPr>
        <w:t xml:space="preserve">The 2002 revision of the instruction </w:t>
      </w:r>
      <w:r w:rsidR="00C52AA9" w:rsidRPr="00176100">
        <w:rPr>
          <w:sz w:val="22"/>
          <w:szCs w:val="22"/>
        </w:rPr>
        <w:t>added the requirement that the “</w:t>
      </w:r>
      <w:r w:rsidRPr="00176100">
        <w:rPr>
          <w:sz w:val="22"/>
          <w:szCs w:val="22"/>
        </w:rPr>
        <w:t>defendant did not reasonably believe that (he) (she) was preventing or termin</w:t>
      </w:r>
      <w:r w:rsidR="00C52AA9" w:rsidRPr="00176100">
        <w:rPr>
          <w:sz w:val="22"/>
          <w:szCs w:val="22"/>
        </w:rPr>
        <w:t>ating an unlawful interference.”</w:t>
      </w:r>
      <w:r w:rsidRPr="00176100">
        <w:rPr>
          <w:sz w:val="22"/>
          <w:szCs w:val="22"/>
        </w:rPr>
        <w:t xml:space="preserve">  This requirement was previously part of the requirements for the mitigating factor of unnecessary defensive force.  When </w:t>
      </w:r>
      <w:r w:rsidRPr="00176100">
        <w:rPr>
          <w:sz w:val="22"/>
          <w:szCs w:val="22"/>
          <w:u w:val="single"/>
        </w:rPr>
        <w:t>State v. Head</w:t>
      </w:r>
      <w:r w:rsidRPr="00176100">
        <w:rPr>
          <w:sz w:val="22"/>
          <w:szCs w:val="22"/>
        </w:rPr>
        <w:t xml:space="preserve"> modified </w:t>
      </w:r>
      <w:r w:rsidRPr="00176100">
        <w:rPr>
          <w:sz w:val="22"/>
          <w:szCs w:val="22"/>
          <w:u w:val="single"/>
        </w:rPr>
        <w:t>State v. Camacho</w:t>
      </w:r>
      <w:r w:rsidRPr="00176100">
        <w:rPr>
          <w:sz w:val="22"/>
          <w:szCs w:val="22"/>
        </w:rPr>
        <w:t xml:space="preserve">, see note 14, </w:t>
      </w:r>
      <w:r w:rsidRPr="00176100">
        <w:rPr>
          <w:sz w:val="22"/>
          <w:szCs w:val="22"/>
          <w:u w:val="single"/>
        </w:rPr>
        <w:t>supra</w:t>
      </w:r>
      <w:r w:rsidR="00C52AA9" w:rsidRPr="00176100">
        <w:rPr>
          <w:sz w:val="22"/>
          <w:szCs w:val="22"/>
        </w:rPr>
        <w:t>, this “objective threshold”</w:t>
      </w:r>
      <w:r w:rsidRPr="00176100">
        <w:rPr>
          <w:sz w:val="22"/>
          <w:szCs w:val="22"/>
        </w:rPr>
        <w:t xml:space="preserve"> was removed from the mitigating factor determination.  However, it remains part of the complete privilege of self defense and must be added here.  </w:t>
      </w:r>
      <w:r w:rsidRPr="00176100">
        <w:rPr>
          <w:sz w:val="22"/>
          <w:szCs w:val="22"/>
          <w:u w:val="single"/>
        </w:rPr>
        <w:t>Head</w:t>
      </w:r>
      <w:r w:rsidR="004C5636" w:rsidRPr="00176100">
        <w:rPr>
          <w:sz w:val="22"/>
          <w:szCs w:val="22"/>
        </w:rPr>
        <w:t>’</w:t>
      </w:r>
      <w:r w:rsidRPr="00176100">
        <w:rPr>
          <w:sz w:val="22"/>
          <w:szCs w:val="22"/>
        </w:rPr>
        <w:t>s holding that the objective threshold does apply to claims of the complete privilege of self defense was stated as follows:</w:t>
      </w:r>
    </w:p>
    <w:p w14:paraId="60DD3480" w14:textId="77777777" w:rsidR="008F3BB1" w:rsidRPr="00176100" w:rsidRDefault="008F3BB1" w:rsidP="004E4E1F">
      <w:pPr>
        <w:pStyle w:val="NoSpacing"/>
        <w:jc w:val="both"/>
        <w:rPr>
          <w:sz w:val="22"/>
          <w:szCs w:val="22"/>
        </w:rPr>
      </w:pPr>
    </w:p>
    <w:p w14:paraId="2133FF39" w14:textId="77777777" w:rsidR="004E4E1F" w:rsidRPr="00176100" w:rsidRDefault="004E4E1F" w:rsidP="008F3BB1">
      <w:pPr>
        <w:pStyle w:val="NoSpacing"/>
        <w:ind w:left="450" w:right="450"/>
        <w:jc w:val="both"/>
        <w:rPr>
          <w:sz w:val="22"/>
          <w:szCs w:val="22"/>
        </w:rPr>
      </w:pPr>
      <w:r w:rsidRPr="00176100">
        <w:rPr>
          <w:sz w:val="22"/>
          <w:szCs w:val="22"/>
        </w:rPr>
        <w:t>. . . [A] defendant seeking a jury instruction on perfect self</w:t>
      </w:r>
      <w:r w:rsidRPr="00176100">
        <w:rPr>
          <w:sz w:val="22"/>
          <w:szCs w:val="22"/>
        </w:rPr>
        <w:noBreakHyphen/>
        <w:t>defense to a charge of first</w:t>
      </w:r>
      <w:r w:rsidRPr="00176100">
        <w:rPr>
          <w:sz w:val="22"/>
          <w:szCs w:val="22"/>
        </w:rPr>
        <w:noBreakHyphen/>
        <w:t xml:space="preserve">degree intentional homicide must satisfy an objective threshold showing that she </w:t>
      </w:r>
      <w:r w:rsidRPr="00176100">
        <w:rPr>
          <w:sz w:val="22"/>
          <w:szCs w:val="22"/>
          <w:u w:val="single"/>
        </w:rPr>
        <w:t>reasonably</w:t>
      </w:r>
      <w:r w:rsidRPr="00176100">
        <w:rPr>
          <w:sz w:val="22"/>
          <w:szCs w:val="22"/>
        </w:rPr>
        <w:t xml:space="preserve"> believed that she was preventing or terminating an unlawful interference with her person and </w:t>
      </w:r>
      <w:r w:rsidRPr="00176100">
        <w:rPr>
          <w:sz w:val="22"/>
          <w:szCs w:val="22"/>
          <w:u w:val="single"/>
        </w:rPr>
        <w:t>reasonably</w:t>
      </w:r>
      <w:r w:rsidRPr="00176100">
        <w:rPr>
          <w:sz w:val="22"/>
          <w:szCs w:val="22"/>
        </w:rPr>
        <w:t xml:space="preserve"> believed that the force she used was necessary to prevent imminent death or great bodily harm.  A defendant is entitled to an instruction on perfect self</w:t>
      </w:r>
      <w:r w:rsidRPr="00176100">
        <w:rPr>
          <w:sz w:val="22"/>
          <w:szCs w:val="22"/>
        </w:rPr>
        <w:noBreakHyphen/>
        <w:t>defense when the trial evidence places self</w:t>
      </w:r>
      <w:r w:rsidRPr="00176100">
        <w:rPr>
          <w:sz w:val="22"/>
          <w:szCs w:val="22"/>
        </w:rPr>
        <w:noBreakHyphen/>
        <w:t>defense in issue.  Perfect self</w:t>
      </w:r>
      <w:r w:rsidRPr="00176100">
        <w:rPr>
          <w:sz w:val="22"/>
          <w:szCs w:val="22"/>
        </w:rPr>
        <w:noBreakHyphen/>
        <w:t>defense is placed in issue when, under a reasonable view of the trial evidence, a jury could conclude that the state has failed to meet its burden to disprove one of the elements of self</w:t>
      </w:r>
      <w:r w:rsidRPr="00176100">
        <w:rPr>
          <w:sz w:val="22"/>
          <w:szCs w:val="22"/>
        </w:rPr>
        <w:noBreakHyphen/>
        <w:t>defense beyond a reasonable doubt.  (Emphasis in original.)  2002 WI 99, ¶4.</w:t>
      </w:r>
    </w:p>
    <w:p w14:paraId="62D2F6AF" w14:textId="77777777" w:rsidR="004E4E1F" w:rsidRPr="00176100" w:rsidRDefault="004E4E1F" w:rsidP="004E4E1F">
      <w:pPr>
        <w:pStyle w:val="NoSpacing"/>
        <w:jc w:val="both"/>
        <w:rPr>
          <w:sz w:val="22"/>
          <w:szCs w:val="22"/>
        </w:rPr>
      </w:pPr>
    </w:p>
    <w:p w14:paraId="524E94A1" w14:textId="77777777" w:rsidR="004E4E1F" w:rsidRPr="00176100" w:rsidRDefault="004E4E1F" w:rsidP="008F3BB1">
      <w:pPr>
        <w:pStyle w:val="NoSpacing"/>
        <w:ind w:firstLine="450"/>
        <w:jc w:val="both"/>
        <w:rPr>
          <w:sz w:val="22"/>
          <w:szCs w:val="22"/>
        </w:rPr>
      </w:pPr>
      <w:r w:rsidRPr="00176100">
        <w:rPr>
          <w:sz w:val="22"/>
          <w:szCs w:val="22"/>
        </w:rPr>
        <w:t xml:space="preserve">In </w:t>
      </w:r>
      <w:r w:rsidRPr="00176100">
        <w:rPr>
          <w:sz w:val="22"/>
          <w:szCs w:val="22"/>
          <w:u w:val="single"/>
        </w:rPr>
        <w:t>State v. Peters</w:t>
      </w:r>
      <w:r w:rsidRPr="00176100">
        <w:rPr>
          <w:sz w:val="22"/>
          <w:szCs w:val="22"/>
        </w:rPr>
        <w:t xml:space="preserve">, 2002 WI App 243, 258 Wis.2d 148, 653 N.W.2d 300, the court of appeals reversed a conviction for first degree intentional homicide because, under the standard set forth in the  </w:t>
      </w:r>
      <w:r w:rsidRPr="00176100">
        <w:rPr>
          <w:sz w:val="22"/>
          <w:szCs w:val="22"/>
          <w:u w:val="single"/>
        </w:rPr>
        <w:t>Head</w:t>
      </w:r>
      <w:r w:rsidRPr="00176100">
        <w:rPr>
          <w:sz w:val="22"/>
          <w:szCs w:val="22"/>
        </w:rPr>
        <w:t xml:space="preserve"> decision, second degree intentional homicide [unnecessary defensive force] and the complete privilege of self defense should have been submitted to the jury.  As to the complete privilege, Peters met the obligation set out in </w:t>
      </w:r>
      <w:r w:rsidRPr="00176100">
        <w:rPr>
          <w:sz w:val="22"/>
          <w:szCs w:val="22"/>
          <w:u w:val="single"/>
        </w:rPr>
        <w:t>Head</w:t>
      </w:r>
      <w:r w:rsidR="00C52AA9" w:rsidRPr="00176100">
        <w:rPr>
          <w:sz w:val="22"/>
          <w:szCs w:val="22"/>
        </w:rPr>
        <w:t xml:space="preserve"> to present “some evidence”</w:t>
      </w:r>
      <w:r w:rsidRPr="00176100">
        <w:rPr>
          <w:sz w:val="22"/>
          <w:szCs w:val="22"/>
        </w:rPr>
        <w:t xml:space="preserve"> supporti</w:t>
      </w:r>
      <w:r w:rsidR="00C52AA9" w:rsidRPr="00176100">
        <w:rPr>
          <w:sz w:val="22"/>
          <w:szCs w:val="22"/>
        </w:rPr>
        <w:t>ng the claim of self defense.  “</w:t>
      </w:r>
      <w:r w:rsidRPr="00176100">
        <w:rPr>
          <w:sz w:val="22"/>
          <w:szCs w:val="22"/>
        </w:rPr>
        <w:t>[V]iewing the evidence in the light most favorable to Peters, a jury could conclude the State had not disproved the perfect self-defense theory beyond a reasonable doubt and that Peters reasonably believed she was preventing or terminating an unlawful interference with her person and reasonably believed that the force she used was necessary to prevent immin</w:t>
      </w:r>
      <w:r w:rsidR="00C52AA9" w:rsidRPr="00176100">
        <w:rPr>
          <w:sz w:val="22"/>
          <w:szCs w:val="22"/>
        </w:rPr>
        <w:t>ent death or great bodily harm.”</w:t>
      </w:r>
      <w:r w:rsidRPr="00176100">
        <w:rPr>
          <w:sz w:val="22"/>
          <w:szCs w:val="22"/>
        </w:rPr>
        <w:t xml:space="preserve">  2002 WI App 243 at ¶24.</w:t>
      </w:r>
    </w:p>
    <w:p w14:paraId="2BA8C466" w14:textId="77777777" w:rsidR="008F3BB1" w:rsidRPr="00176100" w:rsidRDefault="008F3BB1" w:rsidP="008F3BB1">
      <w:pPr>
        <w:pStyle w:val="NoSpacing"/>
        <w:ind w:firstLine="450"/>
        <w:jc w:val="both"/>
        <w:rPr>
          <w:sz w:val="22"/>
          <w:szCs w:val="22"/>
        </w:rPr>
      </w:pPr>
    </w:p>
    <w:p w14:paraId="048343B7" w14:textId="77777777" w:rsidR="004E4E1F" w:rsidRPr="00176100" w:rsidRDefault="000D2DAF" w:rsidP="008F3BB1">
      <w:pPr>
        <w:pStyle w:val="NoSpacing"/>
        <w:tabs>
          <w:tab w:val="left" w:pos="900"/>
        </w:tabs>
        <w:ind w:firstLine="450"/>
        <w:jc w:val="both"/>
        <w:rPr>
          <w:sz w:val="22"/>
          <w:szCs w:val="22"/>
        </w:rPr>
      </w:pPr>
      <w:r w:rsidRPr="00176100">
        <w:rPr>
          <w:sz w:val="22"/>
          <w:szCs w:val="22"/>
        </w:rPr>
        <w:t>17</w:t>
      </w:r>
      <w:r w:rsidR="008F3BB1" w:rsidRPr="00176100">
        <w:rPr>
          <w:sz w:val="22"/>
          <w:szCs w:val="22"/>
        </w:rPr>
        <w:t>.</w:t>
      </w:r>
      <w:r w:rsidR="008F3BB1" w:rsidRPr="00176100">
        <w:rPr>
          <w:sz w:val="22"/>
          <w:szCs w:val="22"/>
        </w:rPr>
        <w:tab/>
      </w:r>
      <w:r w:rsidR="004E4E1F" w:rsidRPr="00176100">
        <w:rPr>
          <w:sz w:val="22"/>
          <w:szCs w:val="22"/>
        </w:rPr>
        <w:t>The exercise of the privilege may be proved to be unreasonable in any one of three ways:</w:t>
      </w:r>
      <w:r w:rsidR="004C5636" w:rsidRPr="00176100">
        <w:rPr>
          <w:sz w:val="22"/>
          <w:szCs w:val="22"/>
        </w:rPr>
        <w:t xml:space="preserve">  by showing that the defendant’</w:t>
      </w:r>
      <w:r w:rsidR="004E4E1F" w:rsidRPr="00176100">
        <w:rPr>
          <w:sz w:val="22"/>
          <w:szCs w:val="22"/>
        </w:rPr>
        <w:t>s belief that he or she was preventing or terminating an unlawful interference was unreasonable; or</w:t>
      </w:r>
      <w:r w:rsidR="004C5636" w:rsidRPr="00176100">
        <w:rPr>
          <w:sz w:val="22"/>
          <w:szCs w:val="22"/>
        </w:rPr>
        <w:t>, by showing that the defendant’</w:t>
      </w:r>
      <w:r w:rsidR="004E4E1F" w:rsidRPr="00176100">
        <w:rPr>
          <w:sz w:val="22"/>
          <w:szCs w:val="22"/>
        </w:rPr>
        <w:t xml:space="preserve">s belief that he or she was in danger of imminent death or great bodily harm was unreasonable; or, by showing that the amount of force used was unreasonable.  See note 16, </w:t>
      </w:r>
      <w:r w:rsidR="004E4E1F" w:rsidRPr="00176100">
        <w:rPr>
          <w:sz w:val="22"/>
          <w:szCs w:val="22"/>
          <w:u w:val="single"/>
        </w:rPr>
        <w:t>supra</w:t>
      </w:r>
      <w:r w:rsidR="004E4E1F" w:rsidRPr="00176100">
        <w:rPr>
          <w:sz w:val="22"/>
          <w:szCs w:val="22"/>
        </w:rPr>
        <w:t>.</w:t>
      </w:r>
    </w:p>
    <w:p w14:paraId="3AC981F9" w14:textId="77777777" w:rsidR="000D2DAF" w:rsidRPr="00176100" w:rsidRDefault="000D2DAF" w:rsidP="008F3BB1">
      <w:pPr>
        <w:pStyle w:val="NoSpacing"/>
        <w:tabs>
          <w:tab w:val="left" w:pos="900"/>
        </w:tabs>
        <w:ind w:firstLine="450"/>
        <w:jc w:val="both"/>
        <w:rPr>
          <w:sz w:val="22"/>
          <w:szCs w:val="22"/>
        </w:rPr>
      </w:pPr>
    </w:p>
    <w:p w14:paraId="5F8BF3AA" w14:textId="5617F710" w:rsidR="000D2DAF" w:rsidRPr="00176100" w:rsidRDefault="000D2DAF" w:rsidP="001B5014">
      <w:pPr>
        <w:pStyle w:val="NoSpacing"/>
        <w:tabs>
          <w:tab w:val="left" w:pos="900"/>
        </w:tabs>
        <w:ind w:firstLine="450"/>
        <w:jc w:val="both"/>
        <w:rPr>
          <w:sz w:val="22"/>
          <w:szCs w:val="22"/>
        </w:rPr>
      </w:pPr>
      <w:r w:rsidRPr="00176100">
        <w:rPr>
          <w:sz w:val="22"/>
          <w:szCs w:val="22"/>
        </w:rPr>
        <w:t xml:space="preserve">18. </w:t>
      </w:r>
      <w:r w:rsidRPr="00176100">
        <w:rPr>
          <w:sz w:val="22"/>
          <w:szCs w:val="22"/>
        </w:rPr>
        <w:tab/>
      </w:r>
      <w:r w:rsidR="00C36C2D" w:rsidRPr="00176100">
        <w:rPr>
          <w:sz w:val="22"/>
          <w:szCs w:val="22"/>
        </w:rPr>
        <w:t>This paragraph was modified</w:t>
      </w:r>
      <w:r w:rsidR="001B5014" w:rsidRPr="00176100">
        <w:rPr>
          <w:sz w:val="22"/>
          <w:szCs w:val="22"/>
        </w:rPr>
        <w:t xml:space="preserve"> in 2022 based on suggested amendments to Wis JI-CRIMINAL 1016 made by the Wisconsin Court of Appeals in </w:t>
      </w:r>
      <w:r w:rsidR="001B5014" w:rsidRPr="00176100">
        <w:rPr>
          <w:sz w:val="22"/>
          <w:szCs w:val="22"/>
          <w:u w:val="single"/>
        </w:rPr>
        <w:t>State v. Ochoa</w:t>
      </w:r>
      <w:r w:rsidR="001B5014" w:rsidRPr="00176100">
        <w:rPr>
          <w:sz w:val="22"/>
          <w:szCs w:val="22"/>
        </w:rPr>
        <w:t xml:space="preserve">, 2022 WI App 35, ¶60, 404 Wis.2d 261 978 N.W.2d 501. </w:t>
      </w:r>
      <w:r w:rsidRPr="00176100">
        <w:rPr>
          <w:sz w:val="22"/>
          <w:szCs w:val="22"/>
        </w:rPr>
        <w:t>This treatment of “reasonably believes” is intended to be consistent with the definition provided in § 939.22(32).</w:t>
      </w:r>
    </w:p>
    <w:p w14:paraId="4D26AAF6" w14:textId="01D1BBB7" w:rsidR="000D2DAF" w:rsidRPr="00176100" w:rsidRDefault="000D2DAF" w:rsidP="00176100">
      <w:pPr>
        <w:tabs>
          <w:tab w:val="left" w:pos="900"/>
        </w:tabs>
        <w:jc w:val="both"/>
        <w:rPr>
          <w:sz w:val="22"/>
          <w:szCs w:val="22"/>
        </w:rPr>
      </w:pPr>
    </w:p>
    <w:p w14:paraId="5F796D11" w14:textId="77777777" w:rsidR="000D2DAF" w:rsidRPr="00176100" w:rsidRDefault="000D2DAF" w:rsidP="000D2DAF">
      <w:pPr>
        <w:pStyle w:val="ListParagraph"/>
        <w:tabs>
          <w:tab w:val="left" w:pos="900"/>
        </w:tabs>
        <w:ind w:left="0" w:firstLine="450"/>
        <w:jc w:val="both"/>
        <w:rPr>
          <w:sz w:val="22"/>
          <w:szCs w:val="22"/>
        </w:rPr>
      </w:pPr>
      <w:r w:rsidRPr="00176100">
        <w:rPr>
          <w:sz w:val="22"/>
          <w:szCs w:val="22"/>
        </w:rPr>
        <w:t xml:space="preserve">19. </w:t>
      </w:r>
      <w:r w:rsidRPr="00176100">
        <w:rPr>
          <w:sz w:val="22"/>
          <w:szCs w:val="22"/>
        </w:rPr>
        <w:tab/>
        <w:t xml:space="preserve">The phrase “in the defendant’s position under the circumstances that existed at the time of the alleged offense” is intended to allow consideration of a broad range of circumstances that relate to the defendant’s situation.  For example, with children (assuming they are old enough to be criminally charged), the standard relates to a reasonable person of like age, intelligence, and experience. </w:t>
      </w:r>
      <w:r w:rsidRPr="00176100">
        <w:rPr>
          <w:sz w:val="22"/>
          <w:szCs w:val="22"/>
          <w:u w:val="single"/>
        </w:rPr>
        <w:t>Maichle v. Jonovic</w:t>
      </w:r>
      <w:r w:rsidRPr="00176100">
        <w:rPr>
          <w:sz w:val="22"/>
          <w:szCs w:val="22"/>
        </w:rPr>
        <w:t>, 69 Wis.2d 622, 627 28, 230 N.W.2d 789 (1975).</w:t>
      </w:r>
    </w:p>
    <w:p w14:paraId="505A0CE0" w14:textId="77777777" w:rsidR="000D2DAF" w:rsidRPr="00176100" w:rsidRDefault="000D2DAF" w:rsidP="000D2DAF">
      <w:pPr>
        <w:pStyle w:val="NoSpacing"/>
        <w:tabs>
          <w:tab w:val="left" w:pos="900"/>
        </w:tabs>
        <w:ind w:firstLine="450"/>
        <w:jc w:val="both"/>
        <w:rPr>
          <w:sz w:val="22"/>
          <w:szCs w:val="22"/>
        </w:rPr>
      </w:pPr>
    </w:p>
    <w:p w14:paraId="29ACD634" w14:textId="77777777" w:rsidR="000D2DAF" w:rsidRPr="00176100" w:rsidRDefault="000D2DAF" w:rsidP="000D2DAF">
      <w:pPr>
        <w:pStyle w:val="NoSpacing"/>
        <w:tabs>
          <w:tab w:val="left" w:pos="900"/>
        </w:tabs>
        <w:ind w:firstLine="450"/>
        <w:jc w:val="both"/>
        <w:rPr>
          <w:sz w:val="22"/>
          <w:szCs w:val="22"/>
        </w:rPr>
      </w:pPr>
      <w:r w:rsidRPr="00176100">
        <w:rPr>
          <w:sz w:val="22"/>
          <w:szCs w:val="22"/>
        </w:rPr>
        <w:t xml:space="preserve">Another situation where the personal circumstances become important in defining the self defense standard is in a case involving a battered spouse.  Wisconsin cases dealing with the subject have tended to </w:t>
      </w:r>
      <w:r w:rsidRPr="00176100">
        <w:rPr>
          <w:sz w:val="22"/>
          <w:szCs w:val="22"/>
        </w:rPr>
        <w:lastRenderedPageBreak/>
        <w:t xml:space="preserve">use doctrines other than self defense in these cases.  In </w:t>
      </w:r>
      <w:r w:rsidRPr="00176100">
        <w:rPr>
          <w:sz w:val="22"/>
          <w:szCs w:val="22"/>
          <w:u w:val="single"/>
        </w:rPr>
        <w:t>State v. Hoyt</w:t>
      </w:r>
      <w:r w:rsidRPr="00176100">
        <w:rPr>
          <w:sz w:val="22"/>
          <w:szCs w:val="22"/>
        </w:rPr>
        <w:t xml:space="preserve">, 21 Wis.2d 284, 128 N.W.2d 645 (1964), for example, the theory of defense related to “heat of passion, caused by reasonable and adequate provocation” rather than self defense.  Likewise, in </w:t>
      </w:r>
      <w:r w:rsidRPr="00176100">
        <w:rPr>
          <w:sz w:val="22"/>
          <w:szCs w:val="22"/>
          <w:u w:val="single"/>
        </w:rPr>
        <w:t>State v. Felton</w:t>
      </w:r>
      <w:r w:rsidRPr="00176100">
        <w:rPr>
          <w:sz w:val="22"/>
          <w:szCs w:val="22"/>
        </w:rPr>
        <w:t xml:space="preserve">, 110 Wis.2d 485, 329 N.W.2d 161 (1983), provocation and not guilty by reason of mental disease were considered to be the relevant doctrines.  However, some cases of this type may legitimately be considered under self defense rules:  the history of abuse between the spouses may be relevant to evaluating whether the defendant's belief in the need to use force was reasonable.  See, for example, </w:t>
      </w:r>
      <w:r w:rsidRPr="00176100">
        <w:rPr>
          <w:sz w:val="22"/>
          <w:szCs w:val="22"/>
          <w:u w:val="single"/>
        </w:rPr>
        <w:t>State v. Gomaz</w:t>
      </w:r>
      <w:r w:rsidRPr="00176100">
        <w:rPr>
          <w:sz w:val="22"/>
          <w:szCs w:val="22"/>
        </w:rPr>
        <w:t>, 141 Wis.2d 302, 414 N.W.2d 626 (1987).</w:t>
      </w:r>
    </w:p>
    <w:p w14:paraId="66A240C9" w14:textId="77777777" w:rsidR="008F3BB1" w:rsidRPr="00176100" w:rsidRDefault="008F3BB1" w:rsidP="008F3BB1">
      <w:pPr>
        <w:pStyle w:val="NoSpacing"/>
        <w:tabs>
          <w:tab w:val="left" w:pos="900"/>
        </w:tabs>
        <w:ind w:firstLine="450"/>
        <w:jc w:val="both"/>
        <w:rPr>
          <w:sz w:val="22"/>
          <w:szCs w:val="22"/>
        </w:rPr>
      </w:pPr>
    </w:p>
    <w:p w14:paraId="799C4C30" w14:textId="77777777" w:rsidR="004E4E1F" w:rsidRPr="00176100" w:rsidRDefault="00895A9D" w:rsidP="008F3BB1">
      <w:pPr>
        <w:pStyle w:val="NoSpacing"/>
        <w:tabs>
          <w:tab w:val="left" w:pos="900"/>
        </w:tabs>
        <w:ind w:firstLine="450"/>
        <w:jc w:val="both"/>
        <w:rPr>
          <w:sz w:val="22"/>
          <w:szCs w:val="22"/>
        </w:rPr>
      </w:pPr>
      <w:r w:rsidRPr="00176100">
        <w:rPr>
          <w:sz w:val="22"/>
          <w:szCs w:val="22"/>
        </w:rPr>
        <w:t>20</w:t>
      </w:r>
      <w:r w:rsidR="008F3BB1" w:rsidRPr="00176100">
        <w:rPr>
          <w:sz w:val="22"/>
          <w:szCs w:val="22"/>
        </w:rPr>
        <w:t>.</w:t>
      </w:r>
      <w:r w:rsidR="008F3BB1" w:rsidRPr="00176100">
        <w:rPr>
          <w:sz w:val="22"/>
          <w:szCs w:val="22"/>
        </w:rPr>
        <w:tab/>
      </w:r>
      <w:r w:rsidR="004E4E1F" w:rsidRPr="00176100">
        <w:rPr>
          <w:sz w:val="22"/>
          <w:szCs w:val="22"/>
        </w:rPr>
        <w:t>This paragraph builds in part of the transitional material usually used between the charged crime and the lesser included offense.  See Wis JI</w:t>
      </w:r>
      <w:r w:rsidR="004E4E1F" w:rsidRPr="00176100">
        <w:rPr>
          <w:sz w:val="22"/>
          <w:szCs w:val="22"/>
        </w:rPr>
        <w:noBreakHyphen/>
        <w:t>Criminal 112.</w:t>
      </w:r>
    </w:p>
    <w:p w14:paraId="7C23C039" w14:textId="77777777" w:rsidR="008F3BB1" w:rsidRPr="00176100" w:rsidRDefault="008F3BB1" w:rsidP="008F3BB1">
      <w:pPr>
        <w:pStyle w:val="NoSpacing"/>
        <w:tabs>
          <w:tab w:val="left" w:pos="900"/>
        </w:tabs>
        <w:ind w:firstLine="450"/>
        <w:jc w:val="both"/>
        <w:rPr>
          <w:sz w:val="22"/>
          <w:szCs w:val="22"/>
        </w:rPr>
      </w:pPr>
    </w:p>
    <w:p w14:paraId="02925567" w14:textId="77777777" w:rsidR="004E4E1F" w:rsidRPr="00176100" w:rsidRDefault="00895A9D" w:rsidP="008F3BB1">
      <w:pPr>
        <w:pStyle w:val="NoSpacing"/>
        <w:tabs>
          <w:tab w:val="left" w:pos="900"/>
        </w:tabs>
        <w:ind w:firstLine="450"/>
        <w:jc w:val="both"/>
        <w:rPr>
          <w:sz w:val="22"/>
          <w:szCs w:val="22"/>
        </w:rPr>
      </w:pPr>
      <w:r w:rsidRPr="00176100">
        <w:rPr>
          <w:sz w:val="22"/>
          <w:szCs w:val="22"/>
        </w:rPr>
        <w:t>21</w:t>
      </w:r>
      <w:r w:rsidR="008F3BB1" w:rsidRPr="00176100">
        <w:rPr>
          <w:sz w:val="22"/>
          <w:szCs w:val="22"/>
        </w:rPr>
        <w:t>.</w:t>
      </w:r>
      <w:r w:rsidR="008F3BB1" w:rsidRPr="00176100">
        <w:rPr>
          <w:sz w:val="22"/>
          <w:szCs w:val="22"/>
        </w:rPr>
        <w:tab/>
      </w:r>
      <w:r w:rsidR="004E4E1F" w:rsidRPr="00176100">
        <w:rPr>
          <w:sz w:val="22"/>
          <w:szCs w:val="22"/>
        </w:rPr>
        <w:t>The Committee</w:t>
      </w:r>
      <w:r w:rsidR="004C5636" w:rsidRPr="00176100">
        <w:rPr>
          <w:sz w:val="22"/>
          <w:szCs w:val="22"/>
        </w:rPr>
        <w:t xml:space="preserve"> has concluded that the simple “substantial factor”</w:t>
      </w:r>
      <w:r w:rsidR="004E4E1F" w:rsidRPr="00176100">
        <w:rPr>
          <w:sz w:val="22"/>
          <w:szCs w:val="22"/>
        </w:rPr>
        <w:t xml:space="preserve"> definition of cause should be sufficient for most cases.  Where there is evidence of more than one possible cause, something like the following might be added immediately preceding the sentence in </w:t>
      </w:r>
      <w:r w:rsidR="004C5636" w:rsidRPr="00176100">
        <w:rPr>
          <w:sz w:val="22"/>
          <w:szCs w:val="22"/>
        </w:rPr>
        <w:t>the instruction beginning with “before”</w:t>
      </w:r>
      <w:r w:rsidR="004E4E1F" w:rsidRPr="00176100">
        <w:rPr>
          <w:sz w:val="22"/>
          <w:szCs w:val="22"/>
        </w:rPr>
        <w:t>:</w:t>
      </w:r>
    </w:p>
    <w:p w14:paraId="42E30C49" w14:textId="77777777" w:rsidR="004E4E1F" w:rsidRPr="00176100" w:rsidRDefault="004E4E1F" w:rsidP="004E4E1F">
      <w:pPr>
        <w:pStyle w:val="NoSpacing"/>
        <w:jc w:val="both"/>
        <w:rPr>
          <w:sz w:val="22"/>
          <w:szCs w:val="22"/>
        </w:rPr>
      </w:pPr>
    </w:p>
    <w:p w14:paraId="1B5B2B62" w14:textId="77777777" w:rsidR="004E4E1F" w:rsidRPr="00176100" w:rsidRDefault="004E4E1F" w:rsidP="008F3BB1">
      <w:pPr>
        <w:pStyle w:val="NoSpacing"/>
        <w:ind w:left="450" w:right="450"/>
        <w:jc w:val="both"/>
        <w:rPr>
          <w:sz w:val="22"/>
          <w:szCs w:val="22"/>
        </w:rPr>
      </w:pPr>
      <w:r w:rsidRPr="00176100">
        <w:rPr>
          <w:sz w:val="22"/>
          <w:szCs w:val="22"/>
        </w:rPr>
        <w:t>There may be more than one cause of death.  The act of one person alone might produce it, or the acts of two or more persons might jointly produce it.</w:t>
      </w:r>
    </w:p>
    <w:p w14:paraId="139C176F" w14:textId="77777777" w:rsidR="004E4E1F" w:rsidRPr="00176100" w:rsidRDefault="004E4E1F" w:rsidP="004E4E1F">
      <w:pPr>
        <w:pStyle w:val="NoSpacing"/>
        <w:jc w:val="both"/>
        <w:rPr>
          <w:sz w:val="22"/>
          <w:szCs w:val="22"/>
        </w:rPr>
      </w:pPr>
    </w:p>
    <w:p w14:paraId="663BC614" w14:textId="77777777" w:rsidR="004E4E1F" w:rsidRPr="00176100" w:rsidRDefault="004E4E1F" w:rsidP="004E4E1F">
      <w:pPr>
        <w:pStyle w:val="NoSpacing"/>
        <w:jc w:val="both"/>
        <w:rPr>
          <w:sz w:val="22"/>
          <w:szCs w:val="22"/>
        </w:rPr>
      </w:pPr>
      <w:r w:rsidRPr="00176100">
        <w:rPr>
          <w:sz w:val="22"/>
          <w:szCs w:val="22"/>
        </w:rPr>
        <w:t>Also see, Wis JI-Criminal 901 Cause.</w:t>
      </w:r>
    </w:p>
    <w:p w14:paraId="1E2AD56B" w14:textId="77777777" w:rsidR="008F3BB1" w:rsidRPr="00176100" w:rsidRDefault="008F3BB1" w:rsidP="004E4E1F">
      <w:pPr>
        <w:pStyle w:val="NoSpacing"/>
        <w:jc w:val="both"/>
        <w:rPr>
          <w:sz w:val="22"/>
          <w:szCs w:val="22"/>
        </w:rPr>
      </w:pPr>
    </w:p>
    <w:p w14:paraId="6C4A2FC7" w14:textId="77777777" w:rsidR="004E4E1F" w:rsidRPr="00176100" w:rsidRDefault="00895A9D" w:rsidP="008F3BB1">
      <w:pPr>
        <w:pStyle w:val="NoSpacing"/>
        <w:tabs>
          <w:tab w:val="left" w:pos="900"/>
        </w:tabs>
        <w:ind w:firstLine="450"/>
        <w:jc w:val="both"/>
        <w:rPr>
          <w:sz w:val="22"/>
          <w:szCs w:val="22"/>
        </w:rPr>
      </w:pPr>
      <w:r w:rsidRPr="00176100">
        <w:rPr>
          <w:sz w:val="22"/>
          <w:szCs w:val="22"/>
        </w:rPr>
        <w:t>22</w:t>
      </w:r>
      <w:r w:rsidR="008F3BB1" w:rsidRPr="00176100">
        <w:rPr>
          <w:sz w:val="22"/>
          <w:szCs w:val="22"/>
        </w:rPr>
        <w:t>.</w:t>
      </w:r>
      <w:r w:rsidR="008F3BB1" w:rsidRPr="00176100">
        <w:rPr>
          <w:sz w:val="22"/>
          <w:szCs w:val="22"/>
        </w:rPr>
        <w:tab/>
      </w:r>
      <w:r w:rsidR="004C5636" w:rsidRPr="00176100">
        <w:rPr>
          <w:sz w:val="22"/>
          <w:szCs w:val="22"/>
        </w:rPr>
        <w:t>“Criminal recklessness”</w:t>
      </w:r>
      <w:r w:rsidR="004E4E1F" w:rsidRPr="00176100">
        <w:rPr>
          <w:sz w:val="22"/>
          <w:szCs w:val="22"/>
        </w:rPr>
        <w:t xml:space="preserve"> is defined as follows in § 939.24(1):</w:t>
      </w:r>
    </w:p>
    <w:p w14:paraId="7517D130" w14:textId="77777777" w:rsidR="004E4E1F" w:rsidRPr="00176100" w:rsidRDefault="004E4E1F" w:rsidP="004E4E1F">
      <w:pPr>
        <w:pStyle w:val="NoSpacing"/>
        <w:jc w:val="both"/>
        <w:rPr>
          <w:sz w:val="22"/>
          <w:szCs w:val="22"/>
        </w:rPr>
      </w:pPr>
    </w:p>
    <w:p w14:paraId="2DC10DDB" w14:textId="77777777" w:rsidR="004E4E1F" w:rsidRPr="00176100" w:rsidRDefault="004C5636" w:rsidP="008F3BB1">
      <w:pPr>
        <w:pStyle w:val="NoSpacing"/>
        <w:ind w:left="450" w:right="450"/>
        <w:jc w:val="both"/>
        <w:rPr>
          <w:sz w:val="22"/>
          <w:szCs w:val="22"/>
        </w:rPr>
      </w:pPr>
      <w:r w:rsidRPr="00176100">
        <w:rPr>
          <w:sz w:val="22"/>
          <w:szCs w:val="22"/>
        </w:rPr>
        <w:t>. . . ‘criminal recklessness’</w:t>
      </w:r>
      <w:r w:rsidR="004E4E1F" w:rsidRPr="00176100">
        <w:rPr>
          <w:sz w:val="22"/>
          <w:szCs w:val="22"/>
        </w:rPr>
        <w:t xml:space="preserve"> means that the actor creates an unreasonable and substantial risk of death or great bodily harm to another human being and the actor is aware of that risk.</w:t>
      </w:r>
    </w:p>
    <w:p w14:paraId="623D684B" w14:textId="77777777" w:rsidR="004E4E1F" w:rsidRPr="00176100" w:rsidRDefault="004E4E1F" w:rsidP="004E4E1F">
      <w:pPr>
        <w:pStyle w:val="NoSpacing"/>
        <w:jc w:val="both"/>
        <w:rPr>
          <w:sz w:val="22"/>
          <w:szCs w:val="22"/>
        </w:rPr>
      </w:pPr>
    </w:p>
    <w:p w14:paraId="68D6E800" w14:textId="77777777" w:rsidR="004E4E1F" w:rsidRPr="00176100" w:rsidRDefault="004E4E1F" w:rsidP="008F3BB1">
      <w:pPr>
        <w:pStyle w:val="NoSpacing"/>
        <w:ind w:firstLine="450"/>
        <w:jc w:val="both"/>
        <w:rPr>
          <w:sz w:val="22"/>
          <w:szCs w:val="22"/>
        </w:rPr>
      </w:pPr>
      <w:r w:rsidRPr="00176100">
        <w:rPr>
          <w:sz w:val="22"/>
          <w:szCs w:val="22"/>
        </w:rPr>
        <w:t xml:space="preserve">The Judicial Council Note to § 939.24, 1987 </w:t>
      </w:r>
      <w:r w:rsidR="004C5636" w:rsidRPr="00176100">
        <w:rPr>
          <w:sz w:val="22"/>
          <w:szCs w:val="22"/>
        </w:rPr>
        <w:t>Senate Bill 191, explains that “</w:t>
      </w:r>
      <w:r w:rsidRPr="00176100">
        <w:rPr>
          <w:sz w:val="22"/>
          <w:szCs w:val="22"/>
        </w:rPr>
        <w:t xml:space="preserve">[r]ecklessness requires both the creation of an objectively unreasonable and substantial risk of human death or great bodily harm </w:t>
      </w:r>
      <w:r w:rsidR="004C5636" w:rsidRPr="00176100">
        <w:rPr>
          <w:sz w:val="22"/>
          <w:szCs w:val="22"/>
        </w:rPr>
        <w:t>and the actor’</w:t>
      </w:r>
      <w:r w:rsidRPr="00176100">
        <w:rPr>
          <w:sz w:val="22"/>
          <w:szCs w:val="22"/>
        </w:rPr>
        <w:t>s sub</w:t>
      </w:r>
      <w:r w:rsidR="004C5636" w:rsidRPr="00176100">
        <w:rPr>
          <w:sz w:val="22"/>
          <w:szCs w:val="22"/>
        </w:rPr>
        <w:t>jective awareness of that risk.”</w:t>
      </w:r>
    </w:p>
    <w:p w14:paraId="178F3147" w14:textId="77777777" w:rsidR="008F3BB1" w:rsidRPr="00176100" w:rsidRDefault="008F3BB1" w:rsidP="008F3BB1">
      <w:pPr>
        <w:pStyle w:val="NoSpacing"/>
        <w:ind w:firstLine="450"/>
        <w:jc w:val="both"/>
        <w:rPr>
          <w:sz w:val="22"/>
          <w:szCs w:val="22"/>
        </w:rPr>
      </w:pPr>
    </w:p>
    <w:p w14:paraId="6B622C22" w14:textId="77777777" w:rsidR="004E4E1F" w:rsidRPr="00176100" w:rsidRDefault="00895A9D" w:rsidP="008F3BB1">
      <w:pPr>
        <w:pStyle w:val="NoSpacing"/>
        <w:tabs>
          <w:tab w:val="left" w:pos="900"/>
        </w:tabs>
        <w:ind w:firstLine="450"/>
        <w:jc w:val="both"/>
        <w:rPr>
          <w:sz w:val="22"/>
          <w:szCs w:val="22"/>
        </w:rPr>
      </w:pPr>
      <w:r w:rsidRPr="00176100">
        <w:rPr>
          <w:sz w:val="22"/>
          <w:szCs w:val="22"/>
        </w:rPr>
        <w:t>23</w:t>
      </w:r>
      <w:r w:rsidR="008F3BB1" w:rsidRPr="00176100">
        <w:rPr>
          <w:sz w:val="22"/>
          <w:szCs w:val="22"/>
        </w:rPr>
        <w:t>.</w:t>
      </w:r>
      <w:r w:rsidR="008F3BB1" w:rsidRPr="00176100">
        <w:rPr>
          <w:sz w:val="22"/>
          <w:szCs w:val="22"/>
        </w:rPr>
        <w:tab/>
      </w:r>
      <w:r w:rsidR="004C5636" w:rsidRPr="00176100">
        <w:rPr>
          <w:sz w:val="22"/>
          <w:szCs w:val="22"/>
        </w:rPr>
        <w:t>The statutory definition of “recklessness”</w:t>
      </w:r>
      <w:r w:rsidR="004E4E1F" w:rsidRPr="00176100">
        <w:rPr>
          <w:sz w:val="22"/>
          <w:szCs w:val="22"/>
        </w:rPr>
        <w:t xml:space="preserve"> clarifies that subjective awareness of the risk is required.  That raises the possibility that intoxication could, as a factual matter, negate awareness of the risk.  For that reason, the original definition of recklessness provided that if voluntary intoxication prevented the actor from being aware of the risk, it was not a defense.  This rule was set forth in § 939.24(3):</w:t>
      </w:r>
    </w:p>
    <w:p w14:paraId="30440F29" w14:textId="77777777" w:rsidR="004E4E1F" w:rsidRPr="00176100" w:rsidRDefault="004E4E1F" w:rsidP="004E4E1F">
      <w:pPr>
        <w:pStyle w:val="NoSpacing"/>
        <w:jc w:val="both"/>
        <w:rPr>
          <w:sz w:val="22"/>
          <w:szCs w:val="22"/>
        </w:rPr>
      </w:pPr>
    </w:p>
    <w:p w14:paraId="3E0666A5" w14:textId="77777777" w:rsidR="004E4E1F" w:rsidRPr="00176100" w:rsidRDefault="004E4E1F" w:rsidP="008F3BB1">
      <w:pPr>
        <w:pStyle w:val="NoSpacing"/>
        <w:ind w:left="450" w:right="450"/>
        <w:jc w:val="both"/>
        <w:rPr>
          <w:sz w:val="22"/>
          <w:szCs w:val="22"/>
        </w:rPr>
      </w:pPr>
      <w:r w:rsidRPr="00176100">
        <w:rPr>
          <w:sz w:val="22"/>
          <w:szCs w:val="22"/>
        </w:rPr>
        <w:t>(3)  A voluntarily produced intoxicated or drugged condition is not a defense to liability for criminal recklessness if, had the actor not been in that condition, he or she would have been aware of creating an unreasonable and substantial risk of death or great bodily harm to another human being.</w:t>
      </w:r>
    </w:p>
    <w:p w14:paraId="169C9E1D" w14:textId="77777777" w:rsidR="004E4E1F" w:rsidRPr="00176100" w:rsidRDefault="004E4E1F" w:rsidP="008F3BB1">
      <w:pPr>
        <w:pStyle w:val="NoSpacing"/>
        <w:ind w:left="450" w:right="450"/>
        <w:jc w:val="both"/>
        <w:rPr>
          <w:sz w:val="22"/>
          <w:szCs w:val="22"/>
        </w:rPr>
      </w:pPr>
    </w:p>
    <w:p w14:paraId="116A6DAB" w14:textId="77777777" w:rsidR="004E4E1F" w:rsidRPr="00176100" w:rsidRDefault="004E4E1F" w:rsidP="008F3BB1">
      <w:pPr>
        <w:pStyle w:val="NoSpacing"/>
        <w:ind w:left="450" w:right="450"/>
        <w:jc w:val="both"/>
        <w:rPr>
          <w:sz w:val="22"/>
          <w:szCs w:val="22"/>
        </w:rPr>
      </w:pPr>
      <w:r w:rsidRPr="00176100">
        <w:rPr>
          <w:sz w:val="22"/>
          <w:szCs w:val="22"/>
        </w:rPr>
        <w:t>The Judicial Council Note to subsection (3) explains it as follows:</w:t>
      </w:r>
    </w:p>
    <w:p w14:paraId="3AFDF643" w14:textId="77777777" w:rsidR="004E4E1F" w:rsidRPr="00176100" w:rsidRDefault="004E4E1F" w:rsidP="008F3BB1">
      <w:pPr>
        <w:pStyle w:val="NoSpacing"/>
        <w:ind w:left="450" w:right="450"/>
        <w:jc w:val="both"/>
        <w:rPr>
          <w:sz w:val="22"/>
          <w:szCs w:val="22"/>
        </w:rPr>
      </w:pPr>
    </w:p>
    <w:p w14:paraId="3BDD4A92" w14:textId="77777777" w:rsidR="004E4E1F" w:rsidRPr="00176100" w:rsidRDefault="004E4E1F" w:rsidP="008F3BB1">
      <w:pPr>
        <w:pStyle w:val="NoSpacing"/>
        <w:ind w:left="450" w:right="450"/>
        <w:jc w:val="both"/>
        <w:rPr>
          <w:sz w:val="22"/>
          <w:szCs w:val="22"/>
        </w:rPr>
      </w:pPr>
      <w:r w:rsidRPr="00176100">
        <w:rPr>
          <w:sz w:val="22"/>
          <w:szCs w:val="22"/>
        </w:rPr>
        <w:t xml:space="preserve">Subsection (3) continues the present rule that a voluntarily produced intoxicated or drugged condition is not a defense to liability for criminal recklessness.  </w:t>
      </w:r>
      <w:r w:rsidRPr="00176100">
        <w:rPr>
          <w:sz w:val="22"/>
          <w:szCs w:val="22"/>
          <w:u w:val="single"/>
        </w:rPr>
        <w:t>Ameen v. State</w:t>
      </w:r>
      <w:r w:rsidRPr="00176100">
        <w:rPr>
          <w:sz w:val="22"/>
          <w:szCs w:val="22"/>
        </w:rPr>
        <w:t>, 51 Wis.2d 175, 185, 186 N.W.2d 206 (1971).  Patterned on s. 2.08 of the model penal code, it premises liability on whether the actor would have been aware if not in such condition of the risk of death or great bodily harm.  The commentaries to s. 2.08, model penal code, state the rationale of this rule in extended fashion.</w:t>
      </w:r>
    </w:p>
    <w:p w14:paraId="3382A1E6" w14:textId="77777777" w:rsidR="004E4E1F" w:rsidRPr="00176100" w:rsidRDefault="004E4E1F" w:rsidP="004E4E1F">
      <w:pPr>
        <w:pStyle w:val="NoSpacing"/>
        <w:jc w:val="both"/>
        <w:rPr>
          <w:sz w:val="22"/>
          <w:szCs w:val="22"/>
        </w:rPr>
      </w:pPr>
    </w:p>
    <w:p w14:paraId="3589CCBF" w14:textId="77777777" w:rsidR="004E4E1F" w:rsidRPr="00176100" w:rsidRDefault="004E4E1F" w:rsidP="004E4E1F">
      <w:pPr>
        <w:pStyle w:val="NoSpacing"/>
        <w:jc w:val="both"/>
        <w:rPr>
          <w:sz w:val="22"/>
          <w:szCs w:val="22"/>
        </w:rPr>
      </w:pPr>
      <w:r w:rsidRPr="00176100">
        <w:rPr>
          <w:sz w:val="22"/>
          <w:szCs w:val="22"/>
        </w:rPr>
        <w:lastRenderedPageBreak/>
        <w:t>Note to § 939.24(3), 1987 Senate Bill 191.</w:t>
      </w:r>
    </w:p>
    <w:p w14:paraId="02808D36" w14:textId="77777777" w:rsidR="004E4E1F" w:rsidRPr="00176100" w:rsidRDefault="004E4E1F" w:rsidP="004E4E1F">
      <w:pPr>
        <w:pStyle w:val="NoSpacing"/>
        <w:jc w:val="both"/>
        <w:rPr>
          <w:sz w:val="22"/>
          <w:szCs w:val="22"/>
        </w:rPr>
      </w:pPr>
    </w:p>
    <w:p w14:paraId="18B61195" w14:textId="77777777" w:rsidR="004E4E1F" w:rsidRPr="00176100" w:rsidRDefault="004E4E1F" w:rsidP="008F3BB1">
      <w:pPr>
        <w:pStyle w:val="NoSpacing"/>
        <w:ind w:firstLine="450"/>
        <w:jc w:val="both"/>
        <w:rPr>
          <w:sz w:val="22"/>
          <w:szCs w:val="22"/>
        </w:rPr>
      </w:pPr>
      <w:r w:rsidRPr="00176100">
        <w:rPr>
          <w:sz w:val="22"/>
          <w:szCs w:val="22"/>
        </w:rPr>
        <w:t>Section 939.42, the statute codifying both voluntary and involuntary intoxication defenses, was revised by 2013 Wisconsin Act 307 [effective date:  April 18, 2014].  Reference to voluntary intoxication was eliminated; as amended, the statute refers only to involuntary intoxication.  Act 307 also repealed former sub. (3) of § 939.24, thus getting rid of the special rule excluding voluntary in</w:t>
      </w:r>
      <w:r w:rsidR="004C5636" w:rsidRPr="00176100">
        <w:rPr>
          <w:sz w:val="22"/>
          <w:szCs w:val="22"/>
        </w:rPr>
        <w:t>toxication as a defense to the “aware of the risk”</w:t>
      </w:r>
      <w:r w:rsidRPr="00176100">
        <w:rPr>
          <w:sz w:val="22"/>
          <w:szCs w:val="22"/>
        </w:rPr>
        <w:t xml:space="preserve"> element.  For cases arising before the effective date of Act 307, the suggestion included in the previous version of th</w:t>
      </w:r>
      <w:r w:rsidR="004C5636" w:rsidRPr="00176100">
        <w:rPr>
          <w:sz w:val="22"/>
          <w:szCs w:val="22"/>
        </w:rPr>
        <w:t>is Comment would still apply:  “</w:t>
      </w:r>
      <w:r w:rsidRPr="00176100">
        <w:rPr>
          <w:sz w:val="22"/>
          <w:szCs w:val="22"/>
        </w:rPr>
        <w:t>In a case where there is evidence of intoxication, it may be helpful to advise the jury of the rule provided in subsection (3).  The Committee concluded that simply reading the statute is the best way to provide the necessary information.</w:t>
      </w:r>
      <w:r w:rsidR="004C5636" w:rsidRPr="00176100">
        <w:rPr>
          <w:sz w:val="22"/>
          <w:szCs w:val="22"/>
        </w:rPr>
        <w:t>”</w:t>
      </w:r>
    </w:p>
    <w:p w14:paraId="1BCD471E" w14:textId="77777777" w:rsidR="008F3BB1" w:rsidRPr="00176100" w:rsidRDefault="008F3BB1" w:rsidP="008F3BB1">
      <w:pPr>
        <w:pStyle w:val="NoSpacing"/>
        <w:ind w:firstLine="450"/>
        <w:jc w:val="both"/>
        <w:rPr>
          <w:sz w:val="22"/>
          <w:szCs w:val="22"/>
        </w:rPr>
      </w:pPr>
    </w:p>
    <w:p w14:paraId="2D2E070B" w14:textId="77777777" w:rsidR="004E4E1F" w:rsidRPr="00176100" w:rsidRDefault="00895A9D" w:rsidP="008F3BB1">
      <w:pPr>
        <w:pStyle w:val="NoSpacing"/>
        <w:tabs>
          <w:tab w:val="left" w:pos="900"/>
        </w:tabs>
        <w:ind w:firstLine="450"/>
        <w:jc w:val="both"/>
        <w:rPr>
          <w:sz w:val="22"/>
          <w:szCs w:val="22"/>
        </w:rPr>
      </w:pPr>
      <w:r w:rsidRPr="00176100">
        <w:rPr>
          <w:sz w:val="22"/>
          <w:szCs w:val="22"/>
        </w:rPr>
        <w:t>24</w:t>
      </w:r>
      <w:r w:rsidR="008F3BB1" w:rsidRPr="00176100">
        <w:rPr>
          <w:sz w:val="22"/>
          <w:szCs w:val="22"/>
        </w:rPr>
        <w:t>.</w:t>
      </w:r>
      <w:r w:rsidR="008F3BB1" w:rsidRPr="00176100">
        <w:rPr>
          <w:sz w:val="22"/>
          <w:szCs w:val="22"/>
        </w:rPr>
        <w:tab/>
      </w:r>
      <w:r w:rsidR="004E4E1F" w:rsidRPr="00176100">
        <w:rPr>
          <w:sz w:val="22"/>
          <w:szCs w:val="22"/>
        </w:rPr>
        <w:t>The Committee has concluded that consideration of the privilege of self</w:t>
      </w:r>
      <w:r w:rsidR="004E4E1F" w:rsidRPr="00176100">
        <w:rPr>
          <w:sz w:val="22"/>
          <w:szCs w:val="22"/>
        </w:rPr>
        <w:noBreakHyphen/>
        <w:t>d</w:t>
      </w:r>
      <w:r w:rsidR="004C5636" w:rsidRPr="00176100">
        <w:rPr>
          <w:sz w:val="22"/>
          <w:szCs w:val="22"/>
        </w:rPr>
        <w:t>efense is relevant to both the “unreasonable risk” and “utter disregard”</w:t>
      </w:r>
      <w:r w:rsidR="004E4E1F" w:rsidRPr="00176100">
        <w:rPr>
          <w:sz w:val="22"/>
          <w:szCs w:val="22"/>
        </w:rPr>
        <w:t xml:space="preserve"> components of first degree reckless homicide.  Conduct does not create an unreasonable risk of harm to another if the conduct is undertaken as reasonable action in self</w:t>
      </w:r>
      <w:r w:rsidR="004E4E1F" w:rsidRPr="00176100">
        <w:rPr>
          <w:sz w:val="22"/>
          <w:szCs w:val="22"/>
        </w:rPr>
        <w:noBreakHyphen/>
        <w:t>defense.  Recklessness and reasonable exercise of the privilege cannot coexist.  Thus, the Committee concluded that it is best to advise the jury to consider the privilege of sel</w:t>
      </w:r>
      <w:r w:rsidR="004C5636" w:rsidRPr="00176100">
        <w:rPr>
          <w:sz w:val="22"/>
          <w:szCs w:val="22"/>
        </w:rPr>
        <w:t>f</w:t>
      </w:r>
      <w:r w:rsidR="004C5636" w:rsidRPr="00176100">
        <w:rPr>
          <w:sz w:val="22"/>
          <w:szCs w:val="22"/>
        </w:rPr>
        <w:noBreakHyphen/>
        <w:t>defense when considering the “unreasonable risk”</w:t>
      </w:r>
      <w:r w:rsidR="004E4E1F" w:rsidRPr="00176100">
        <w:rPr>
          <w:sz w:val="22"/>
          <w:szCs w:val="22"/>
        </w:rPr>
        <w:t xml:space="preserve"> component of recklessness.</w:t>
      </w:r>
    </w:p>
    <w:p w14:paraId="59D0ECDD" w14:textId="77777777" w:rsidR="004E4E1F" w:rsidRPr="00176100" w:rsidRDefault="004E4E1F" w:rsidP="004E4E1F">
      <w:pPr>
        <w:pStyle w:val="NoSpacing"/>
        <w:jc w:val="both"/>
        <w:rPr>
          <w:sz w:val="22"/>
          <w:szCs w:val="22"/>
        </w:rPr>
      </w:pPr>
    </w:p>
    <w:p w14:paraId="3F1BB925" w14:textId="77777777" w:rsidR="004E4E1F" w:rsidRPr="00176100" w:rsidRDefault="004E4E1F" w:rsidP="00895A9D">
      <w:pPr>
        <w:pStyle w:val="NoSpacing"/>
        <w:ind w:firstLine="450"/>
        <w:jc w:val="both"/>
        <w:rPr>
          <w:sz w:val="22"/>
          <w:szCs w:val="22"/>
        </w:rPr>
      </w:pPr>
      <w:r w:rsidRPr="00176100">
        <w:rPr>
          <w:sz w:val="22"/>
          <w:szCs w:val="22"/>
        </w:rPr>
        <w:t xml:space="preserve">The last two sentences of this paragraph were added in 2014 in response to the decision in </w:t>
      </w:r>
      <w:r w:rsidRPr="00176100">
        <w:rPr>
          <w:sz w:val="22"/>
          <w:szCs w:val="22"/>
          <w:u w:val="single"/>
        </w:rPr>
        <w:t>State v. Austin</w:t>
      </w:r>
      <w:r w:rsidRPr="00176100">
        <w:rPr>
          <w:sz w:val="22"/>
          <w:szCs w:val="22"/>
        </w:rPr>
        <w:t>, 2013 WI App 96, 349 Wis.2d 744, 836 N.W.2d 833, in which the court of appeals ordered a new trial for a person convicted of 2nd degree recklessly endangering safety.  The court held that the jury instructions given in that case – which followed the pattern suggested by Wis JI</w:t>
      </w:r>
      <w:r w:rsidRPr="00176100">
        <w:rPr>
          <w:sz w:val="22"/>
          <w:szCs w:val="22"/>
        </w:rPr>
        <w:noBreakHyphen/>
        <w:t xml:space="preserve">Criminal 801 – were deficient because they did not specifically state that the prosecution must prove the absence of self-defense once raised.  The first of the added sentences is intended to make that requirement clear.  The second added sentence is intended to emphasize that even if the state succeeds in proving the absence of self-defense, the jury still must be satisfied by all </w:t>
      </w:r>
      <w:r w:rsidR="004C5636" w:rsidRPr="00176100">
        <w:rPr>
          <w:sz w:val="22"/>
          <w:szCs w:val="22"/>
        </w:rPr>
        <w:t>the evidence that the defendant’</w:t>
      </w:r>
      <w:r w:rsidRPr="00176100">
        <w:rPr>
          <w:sz w:val="22"/>
          <w:szCs w:val="22"/>
        </w:rPr>
        <w:t>s conduct created an unreasonable risk of death or great bodily harm.</w:t>
      </w:r>
    </w:p>
    <w:p w14:paraId="259A98A2" w14:textId="77777777" w:rsidR="00895A9D" w:rsidRPr="00176100" w:rsidRDefault="00895A9D" w:rsidP="00895A9D">
      <w:pPr>
        <w:pStyle w:val="NoSpacing"/>
        <w:ind w:firstLine="450"/>
        <w:jc w:val="both"/>
        <w:rPr>
          <w:sz w:val="22"/>
          <w:szCs w:val="22"/>
        </w:rPr>
      </w:pPr>
    </w:p>
    <w:p w14:paraId="36DE50AD" w14:textId="77777777" w:rsidR="004E4E1F" w:rsidRPr="00176100" w:rsidRDefault="00895A9D" w:rsidP="008F3BB1">
      <w:pPr>
        <w:pStyle w:val="NoSpacing"/>
        <w:tabs>
          <w:tab w:val="left" w:pos="900"/>
        </w:tabs>
        <w:ind w:firstLine="450"/>
        <w:jc w:val="both"/>
        <w:rPr>
          <w:sz w:val="22"/>
          <w:szCs w:val="22"/>
        </w:rPr>
      </w:pPr>
      <w:r w:rsidRPr="00176100">
        <w:rPr>
          <w:sz w:val="22"/>
          <w:szCs w:val="22"/>
        </w:rPr>
        <w:t>25</w:t>
      </w:r>
      <w:r w:rsidR="008F3BB1" w:rsidRPr="00176100">
        <w:rPr>
          <w:sz w:val="22"/>
          <w:szCs w:val="22"/>
        </w:rPr>
        <w:t>.</w:t>
      </w:r>
      <w:r w:rsidR="008F3BB1" w:rsidRPr="00176100">
        <w:rPr>
          <w:sz w:val="22"/>
          <w:szCs w:val="22"/>
        </w:rPr>
        <w:tab/>
      </w:r>
      <w:r w:rsidR="004C5636" w:rsidRPr="00176100">
        <w:rPr>
          <w:sz w:val="22"/>
          <w:szCs w:val="22"/>
        </w:rPr>
        <w:t>“</w:t>
      </w:r>
      <w:r w:rsidR="004E4E1F" w:rsidRPr="00176100">
        <w:rPr>
          <w:sz w:val="22"/>
          <w:szCs w:val="22"/>
        </w:rPr>
        <w:t>Under circumstances which show</w:t>
      </w:r>
      <w:r w:rsidR="004C5636" w:rsidRPr="00176100">
        <w:rPr>
          <w:sz w:val="22"/>
          <w:szCs w:val="22"/>
        </w:rPr>
        <w:t xml:space="preserve"> utter disregard for human life”</w:t>
      </w:r>
      <w:r w:rsidR="004E4E1F" w:rsidRPr="00176100">
        <w:rPr>
          <w:sz w:val="22"/>
          <w:szCs w:val="22"/>
        </w:rPr>
        <w:t xml:space="preserve"> is the factor that distinguishes this offense from second degree reckless homicide.  For a complete discussion of this factor, see Wis JI</w:t>
      </w:r>
      <w:r w:rsidR="004E4E1F" w:rsidRPr="00176100">
        <w:rPr>
          <w:sz w:val="22"/>
          <w:szCs w:val="22"/>
        </w:rPr>
        <w:noBreakHyphen/>
        <w:t>Criminal 924A or note 4, Wis JI-Criminal 1020.</w:t>
      </w:r>
    </w:p>
    <w:p w14:paraId="09C9BDD0" w14:textId="77777777" w:rsidR="008F3BB1" w:rsidRPr="00176100" w:rsidRDefault="008F3BB1" w:rsidP="008F3BB1">
      <w:pPr>
        <w:pStyle w:val="NoSpacing"/>
        <w:tabs>
          <w:tab w:val="left" w:pos="900"/>
        </w:tabs>
        <w:ind w:firstLine="450"/>
        <w:jc w:val="both"/>
        <w:rPr>
          <w:sz w:val="22"/>
          <w:szCs w:val="22"/>
        </w:rPr>
      </w:pPr>
    </w:p>
    <w:p w14:paraId="1B839A8C" w14:textId="77777777" w:rsidR="004E4E1F" w:rsidRPr="00176100" w:rsidRDefault="00895A9D" w:rsidP="008F3BB1">
      <w:pPr>
        <w:pStyle w:val="NoSpacing"/>
        <w:tabs>
          <w:tab w:val="left" w:pos="900"/>
        </w:tabs>
        <w:ind w:firstLine="450"/>
        <w:jc w:val="both"/>
        <w:rPr>
          <w:sz w:val="22"/>
          <w:szCs w:val="22"/>
        </w:rPr>
      </w:pPr>
      <w:r w:rsidRPr="00176100">
        <w:rPr>
          <w:sz w:val="22"/>
          <w:szCs w:val="22"/>
        </w:rPr>
        <w:t>26</w:t>
      </w:r>
      <w:r w:rsidR="008F3BB1" w:rsidRPr="00176100">
        <w:rPr>
          <w:sz w:val="22"/>
          <w:szCs w:val="22"/>
        </w:rPr>
        <w:t>.</w:t>
      </w:r>
      <w:r w:rsidR="008F3BB1" w:rsidRPr="00176100">
        <w:rPr>
          <w:sz w:val="22"/>
          <w:szCs w:val="22"/>
        </w:rPr>
        <w:tab/>
      </w:r>
      <w:r w:rsidR="004E4E1F" w:rsidRPr="00176100">
        <w:rPr>
          <w:sz w:val="22"/>
          <w:szCs w:val="22"/>
        </w:rPr>
        <w:t>All the circumst</w:t>
      </w:r>
      <w:r w:rsidR="004C5636" w:rsidRPr="00176100">
        <w:rPr>
          <w:sz w:val="22"/>
          <w:szCs w:val="22"/>
        </w:rPr>
        <w:t>ances relating to the defendant’</w:t>
      </w:r>
      <w:r w:rsidR="004E4E1F" w:rsidRPr="00176100">
        <w:rPr>
          <w:sz w:val="22"/>
          <w:szCs w:val="22"/>
        </w:rPr>
        <w:t>s conduct should be considered in determin</w:t>
      </w:r>
      <w:r w:rsidR="004C5636" w:rsidRPr="00176100">
        <w:rPr>
          <w:sz w:val="22"/>
          <w:szCs w:val="22"/>
        </w:rPr>
        <w:t>ing whether that conduct shows “utter disregard”</w:t>
      </w:r>
      <w:r w:rsidR="004E4E1F" w:rsidRPr="00176100">
        <w:rPr>
          <w:sz w:val="22"/>
          <w:szCs w:val="22"/>
        </w:rPr>
        <w:t xml:space="preserve"> for human life.  See Wis JI-Criminal 924A and note 5, Wis JI</w:t>
      </w:r>
      <w:r w:rsidR="004E4E1F" w:rsidRPr="00176100">
        <w:rPr>
          <w:sz w:val="22"/>
          <w:szCs w:val="22"/>
        </w:rPr>
        <w:noBreakHyphen/>
        <w:t>Criminal 1020.</w:t>
      </w:r>
    </w:p>
    <w:p w14:paraId="22CCB95D" w14:textId="77777777" w:rsidR="008F3BB1" w:rsidRPr="00176100" w:rsidRDefault="008F3BB1" w:rsidP="008F3BB1">
      <w:pPr>
        <w:pStyle w:val="NoSpacing"/>
        <w:tabs>
          <w:tab w:val="left" w:pos="900"/>
        </w:tabs>
        <w:ind w:firstLine="450"/>
        <w:jc w:val="both"/>
        <w:rPr>
          <w:sz w:val="22"/>
          <w:szCs w:val="22"/>
        </w:rPr>
      </w:pPr>
    </w:p>
    <w:p w14:paraId="22EFE9B9" w14:textId="77777777" w:rsidR="004E4E1F" w:rsidRPr="00176100" w:rsidRDefault="00895A9D" w:rsidP="008F3BB1">
      <w:pPr>
        <w:pStyle w:val="NoSpacing"/>
        <w:tabs>
          <w:tab w:val="left" w:pos="900"/>
        </w:tabs>
        <w:ind w:firstLine="450"/>
        <w:jc w:val="both"/>
        <w:rPr>
          <w:sz w:val="22"/>
          <w:szCs w:val="22"/>
        </w:rPr>
      </w:pPr>
      <w:r w:rsidRPr="00176100">
        <w:rPr>
          <w:sz w:val="22"/>
          <w:szCs w:val="22"/>
        </w:rPr>
        <w:t>27</w:t>
      </w:r>
      <w:r w:rsidR="008F3BB1" w:rsidRPr="00176100">
        <w:rPr>
          <w:sz w:val="22"/>
          <w:szCs w:val="22"/>
        </w:rPr>
        <w:t>.</w:t>
      </w:r>
      <w:r w:rsidR="008F3BB1" w:rsidRPr="00176100">
        <w:rPr>
          <w:sz w:val="22"/>
          <w:szCs w:val="22"/>
        </w:rPr>
        <w:tab/>
      </w:r>
      <w:r w:rsidR="004E4E1F" w:rsidRPr="00176100">
        <w:rPr>
          <w:sz w:val="22"/>
          <w:szCs w:val="22"/>
        </w:rPr>
        <w:t>The Committee has concluded that consideration of the privilege of self</w:t>
      </w:r>
      <w:r w:rsidR="004E4E1F" w:rsidRPr="00176100">
        <w:rPr>
          <w:sz w:val="22"/>
          <w:szCs w:val="22"/>
        </w:rPr>
        <w:noBreakHyphen/>
        <w:t>d</w:t>
      </w:r>
      <w:r w:rsidR="004C5636" w:rsidRPr="00176100">
        <w:rPr>
          <w:sz w:val="22"/>
          <w:szCs w:val="22"/>
        </w:rPr>
        <w:t>efense is relevant to both the “unreasonable risk” and “utter disregard”</w:t>
      </w:r>
      <w:r w:rsidR="004E4E1F" w:rsidRPr="00176100">
        <w:rPr>
          <w:sz w:val="22"/>
          <w:szCs w:val="22"/>
        </w:rPr>
        <w:t xml:space="preserve"> components of first degree reckless homicide.  Conduct does not show utter disregard for human life if it is undertaken on the reasonable exercise of the privilege of self</w:t>
      </w:r>
      <w:r w:rsidR="004E4E1F" w:rsidRPr="00176100">
        <w:rPr>
          <w:sz w:val="22"/>
          <w:szCs w:val="22"/>
        </w:rPr>
        <w:noBreakHyphen/>
        <w:t>defense.  Thus, the Committee concluded that it is best to advise the jury to consider the privilege of self</w:t>
      </w:r>
      <w:r w:rsidR="004E4E1F" w:rsidRPr="00176100">
        <w:rPr>
          <w:sz w:val="22"/>
          <w:szCs w:val="22"/>
        </w:rPr>
        <w:noBreakHyphen/>
        <w:t>defense w</w:t>
      </w:r>
      <w:r w:rsidR="004C5636" w:rsidRPr="00176100">
        <w:rPr>
          <w:sz w:val="22"/>
          <w:szCs w:val="22"/>
        </w:rPr>
        <w:t>hen considering the “utter disregard”</w:t>
      </w:r>
      <w:r w:rsidR="004E4E1F" w:rsidRPr="00176100">
        <w:rPr>
          <w:sz w:val="22"/>
          <w:szCs w:val="22"/>
        </w:rPr>
        <w:t xml:space="preserve"> element.</w:t>
      </w:r>
    </w:p>
    <w:p w14:paraId="68E615E0" w14:textId="77777777" w:rsidR="004E4E1F" w:rsidRPr="00176100" w:rsidRDefault="004E4E1F" w:rsidP="004E4E1F">
      <w:pPr>
        <w:pStyle w:val="NoSpacing"/>
        <w:jc w:val="both"/>
        <w:rPr>
          <w:sz w:val="22"/>
          <w:szCs w:val="22"/>
        </w:rPr>
      </w:pPr>
    </w:p>
    <w:p w14:paraId="5DE23101" w14:textId="77777777" w:rsidR="004E4E1F" w:rsidRPr="00176100" w:rsidRDefault="004E4E1F" w:rsidP="008F3BB1">
      <w:pPr>
        <w:pStyle w:val="NoSpacing"/>
        <w:ind w:firstLine="450"/>
        <w:jc w:val="both"/>
        <w:rPr>
          <w:sz w:val="22"/>
          <w:szCs w:val="22"/>
        </w:rPr>
      </w:pPr>
      <w:r w:rsidRPr="00176100">
        <w:rPr>
          <w:sz w:val="22"/>
          <w:szCs w:val="22"/>
        </w:rPr>
        <w:t xml:space="preserve">The last two sentences of this paragraph were added in 2014 in response to the decision in </w:t>
      </w:r>
      <w:r w:rsidRPr="00176100">
        <w:rPr>
          <w:sz w:val="22"/>
          <w:szCs w:val="22"/>
          <w:u w:val="single"/>
        </w:rPr>
        <w:t>State v. Austin</w:t>
      </w:r>
      <w:r w:rsidRPr="00176100">
        <w:rPr>
          <w:sz w:val="22"/>
          <w:szCs w:val="22"/>
        </w:rPr>
        <w:t xml:space="preserve">, see note 22, </w:t>
      </w:r>
      <w:r w:rsidRPr="00176100">
        <w:rPr>
          <w:sz w:val="22"/>
          <w:szCs w:val="22"/>
          <w:u w:val="single"/>
        </w:rPr>
        <w:t>supra</w:t>
      </w:r>
      <w:r w:rsidRPr="00176100">
        <w:rPr>
          <w:sz w:val="22"/>
          <w:szCs w:val="22"/>
        </w:rPr>
        <w:t xml:space="preserve">.  </w:t>
      </w:r>
      <w:r w:rsidRPr="00176100">
        <w:rPr>
          <w:sz w:val="22"/>
          <w:szCs w:val="22"/>
          <w:u w:val="single"/>
        </w:rPr>
        <w:t>Austin</w:t>
      </w:r>
      <w:r w:rsidR="004C5636" w:rsidRPr="00176100">
        <w:rPr>
          <w:sz w:val="22"/>
          <w:szCs w:val="22"/>
        </w:rPr>
        <w:t xml:space="preserve"> was concerned with the “unreasonable risk”</w:t>
      </w:r>
      <w:r w:rsidRPr="00176100">
        <w:rPr>
          <w:sz w:val="22"/>
          <w:szCs w:val="22"/>
        </w:rPr>
        <w:t xml:space="preserve"> element of the offense, but the sa</w:t>
      </w:r>
      <w:r w:rsidR="004C5636" w:rsidRPr="00176100">
        <w:rPr>
          <w:sz w:val="22"/>
          <w:szCs w:val="22"/>
        </w:rPr>
        <w:t>me concern should apply to the “utter disregard”</w:t>
      </w:r>
      <w:r w:rsidRPr="00176100">
        <w:rPr>
          <w:sz w:val="22"/>
          <w:szCs w:val="22"/>
        </w:rPr>
        <w:t xml:space="preserve"> element of 1st degree reckless offenses.  The first of the added sentences is intended to make it clear that the prosecution must prove the absence of self-defense once raised to meet its burden to prov</w:t>
      </w:r>
      <w:r w:rsidR="004C5636" w:rsidRPr="00176100">
        <w:rPr>
          <w:sz w:val="22"/>
          <w:szCs w:val="22"/>
        </w:rPr>
        <w:t>e “utter disregard for human life.”</w:t>
      </w:r>
      <w:r w:rsidRPr="00176100">
        <w:rPr>
          <w:sz w:val="22"/>
          <w:szCs w:val="22"/>
        </w:rPr>
        <w:t xml:space="preserve">  The second added sentence is intended to emphasize that even if the state succeeds in proving the absence of self-defense, the jury still </w:t>
      </w:r>
      <w:r w:rsidRPr="00176100">
        <w:rPr>
          <w:sz w:val="22"/>
          <w:szCs w:val="22"/>
        </w:rPr>
        <w:lastRenderedPageBreak/>
        <w:t>must be satisfied by all the evidence that</w:t>
      </w:r>
      <w:r w:rsidR="004C5636" w:rsidRPr="00176100">
        <w:rPr>
          <w:sz w:val="22"/>
          <w:szCs w:val="22"/>
        </w:rPr>
        <w:t xml:space="preserve"> circumstances of the defendant’</w:t>
      </w:r>
      <w:r w:rsidRPr="00176100">
        <w:rPr>
          <w:sz w:val="22"/>
          <w:szCs w:val="22"/>
        </w:rPr>
        <w:t>s conduct showed utter disregard for human life.</w:t>
      </w:r>
    </w:p>
    <w:p w14:paraId="497ECC27" w14:textId="77777777" w:rsidR="008F3BB1" w:rsidRPr="00176100" w:rsidRDefault="008F3BB1" w:rsidP="008F3BB1">
      <w:pPr>
        <w:pStyle w:val="NoSpacing"/>
        <w:ind w:firstLine="450"/>
        <w:jc w:val="both"/>
        <w:rPr>
          <w:sz w:val="22"/>
          <w:szCs w:val="22"/>
        </w:rPr>
      </w:pPr>
    </w:p>
    <w:p w14:paraId="206AD760" w14:textId="77777777" w:rsidR="004E4E1F" w:rsidRPr="00176100" w:rsidRDefault="00895A9D" w:rsidP="008F3BB1">
      <w:pPr>
        <w:pStyle w:val="NoSpacing"/>
        <w:tabs>
          <w:tab w:val="left" w:pos="900"/>
        </w:tabs>
        <w:ind w:firstLine="450"/>
        <w:jc w:val="both"/>
        <w:rPr>
          <w:sz w:val="22"/>
          <w:szCs w:val="22"/>
        </w:rPr>
      </w:pPr>
      <w:r w:rsidRPr="00176100">
        <w:rPr>
          <w:sz w:val="22"/>
          <w:szCs w:val="22"/>
        </w:rPr>
        <w:t>28</w:t>
      </w:r>
      <w:r w:rsidR="008F3BB1" w:rsidRPr="00176100">
        <w:rPr>
          <w:sz w:val="22"/>
          <w:szCs w:val="22"/>
        </w:rPr>
        <w:t>.</w:t>
      </w:r>
      <w:r w:rsidR="008F3BB1" w:rsidRPr="00176100">
        <w:rPr>
          <w:sz w:val="22"/>
          <w:szCs w:val="22"/>
        </w:rPr>
        <w:tab/>
      </w:r>
      <w:r w:rsidR="004E4E1F" w:rsidRPr="00176100">
        <w:rPr>
          <w:sz w:val="22"/>
          <w:szCs w:val="22"/>
        </w:rPr>
        <w:t xml:space="preserve">This material was added in 2011 in response to the decision of the Wisconsin Supreme Court in </w:t>
      </w:r>
      <w:r w:rsidR="004E4E1F" w:rsidRPr="00176100">
        <w:rPr>
          <w:sz w:val="22"/>
          <w:szCs w:val="22"/>
          <w:u w:val="single"/>
        </w:rPr>
        <w:t>State v. Burris</w:t>
      </w:r>
      <w:r w:rsidR="004E4E1F" w:rsidRPr="00176100">
        <w:rPr>
          <w:sz w:val="22"/>
          <w:szCs w:val="22"/>
        </w:rPr>
        <w:t>, 2011 WI 32, 333 Wis.2d 87, 797 N.W.2d 430.  For a complete discussion of this issue, see Wis JI-Criminal 924A or note 6, Wis JI-Criminal 1020.</w:t>
      </w:r>
    </w:p>
    <w:p w14:paraId="3DD5443C" w14:textId="77777777" w:rsidR="008F3BB1" w:rsidRPr="00176100" w:rsidRDefault="008F3BB1" w:rsidP="008F3BB1">
      <w:pPr>
        <w:pStyle w:val="NoSpacing"/>
        <w:tabs>
          <w:tab w:val="left" w:pos="900"/>
        </w:tabs>
        <w:ind w:firstLine="450"/>
        <w:jc w:val="both"/>
        <w:rPr>
          <w:sz w:val="22"/>
          <w:szCs w:val="22"/>
        </w:rPr>
      </w:pPr>
    </w:p>
    <w:p w14:paraId="39A77AC7" w14:textId="77777777" w:rsidR="004E4E1F" w:rsidRPr="00176100" w:rsidRDefault="00895A9D" w:rsidP="008F3BB1">
      <w:pPr>
        <w:pStyle w:val="NoSpacing"/>
        <w:tabs>
          <w:tab w:val="left" w:pos="900"/>
        </w:tabs>
        <w:ind w:firstLine="450"/>
        <w:jc w:val="both"/>
        <w:rPr>
          <w:sz w:val="22"/>
          <w:szCs w:val="22"/>
        </w:rPr>
      </w:pPr>
      <w:r w:rsidRPr="00176100">
        <w:rPr>
          <w:sz w:val="22"/>
          <w:szCs w:val="22"/>
        </w:rPr>
        <w:t>29</w:t>
      </w:r>
      <w:r w:rsidR="008F3BB1" w:rsidRPr="00176100">
        <w:rPr>
          <w:sz w:val="22"/>
          <w:szCs w:val="22"/>
        </w:rPr>
        <w:t>.</w:t>
      </w:r>
      <w:r w:rsidR="008F3BB1" w:rsidRPr="00176100">
        <w:rPr>
          <w:sz w:val="22"/>
          <w:szCs w:val="22"/>
        </w:rPr>
        <w:tab/>
      </w:r>
      <w:r w:rsidR="004E4E1F" w:rsidRPr="00176100">
        <w:rPr>
          <w:sz w:val="22"/>
          <w:szCs w:val="22"/>
        </w:rPr>
        <w:t>This paragraph builds in the part of the transitional material usually used between the charged crime and the lesser included offense.  See Wis JI</w:t>
      </w:r>
      <w:r w:rsidR="004E4E1F" w:rsidRPr="00176100">
        <w:rPr>
          <w:sz w:val="22"/>
          <w:szCs w:val="22"/>
        </w:rPr>
        <w:noBreakHyphen/>
        <w:t>Criminal 112A.</w:t>
      </w:r>
    </w:p>
    <w:p w14:paraId="691DFAFC" w14:textId="77777777" w:rsidR="008F3BB1" w:rsidRPr="00176100" w:rsidRDefault="008F3BB1" w:rsidP="008F3BB1">
      <w:pPr>
        <w:pStyle w:val="NoSpacing"/>
        <w:tabs>
          <w:tab w:val="left" w:pos="900"/>
        </w:tabs>
        <w:ind w:firstLine="450"/>
        <w:jc w:val="both"/>
        <w:rPr>
          <w:sz w:val="22"/>
          <w:szCs w:val="22"/>
        </w:rPr>
      </w:pPr>
    </w:p>
    <w:p w14:paraId="3E327575" w14:textId="77777777" w:rsidR="00123745" w:rsidRPr="00176100" w:rsidRDefault="00895A9D" w:rsidP="008F3BB1">
      <w:pPr>
        <w:pStyle w:val="NoSpacing"/>
        <w:tabs>
          <w:tab w:val="left" w:pos="900"/>
        </w:tabs>
        <w:ind w:firstLine="450"/>
        <w:jc w:val="both"/>
        <w:rPr>
          <w:sz w:val="22"/>
          <w:szCs w:val="22"/>
        </w:rPr>
      </w:pPr>
      <w:r w:rsidRPr="00176100">
        <w:rPr>
          <w:sz w:val="22"/>
          <w:szCs w:val="22"/>
        </w:rPr>
        <w:t>30</w:t>
      </w:r>
      <w:r w:rsidR="008F3BB1" w:rsidRPr="00176100">
        <w:rPr>
          <w:sz w:val="22"/>
          <w:szCs w:val="22"/>
        </w:rPr>
        <w:t>.</w:t>
      </w:r>
      <w:r w:rsidR="008F3BB1" w:rsidRPr="00176100">
        <w:rPr>
          <w:sz w:val="22"/>
          <w:szCs w:val="22"/>
        </w:rPr>
        <w:tab/>
      </w:r>
      <w:r w:rsidR="004E4E1F" w:rsidRPr="00176100">
        <w:rPr>
          <w:sz w:val="22"/>
          <w:szCs w:val="22"/>
        </w:rPr>
        <w:t>This statement is based on Wis JI</w:t>
      </w:r>
      <w:r w:rsidR="004E4E1F" w:rsidRPr="00176100">
        <w:rPr>
          <w:sz w:val="22"/>
          <w:szCs w:val="22"/>
        </w:rPr>
        <w:noBreakHyphen/>
        <w:t>Criminal 112A which is recommended as an alternative style of submitting a lesser included offense.  The Committee concluded it should be used here to emphasize the distinction between first and second degree reckless homicide.</w:t>
      </w:r>
    </w:p>
    <w:sectPr w:rsidR="00123745" w:rsidRPr="00176100" w:rsidSect="00BE67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C42B1" w14:textId="77777777" w:rsidR="00A30A3E" w:rsidRDefault="00A30A3E" w:rsidP="00A30A3E">
      <w:r>
        <w:separator/>
      </w:r>
    </w:p>
  </w:endnote>
  <w:endnote w:type="continuationSeparator" w:id="0">
    <w:p w14:paraId="0555BF42" w14:textId="77777777" w:rsidR="00A30A3E" w:rsidRDefault="00A30A3E" w:rsidP="00A3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4E594" w14:textId="77777777" w:rsidR="002470D2" w:rsidRDefault="002470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A43E" w14:textId="77777777" w:rsidR="004F3351" w:rsidRDefault="004F3351" w:rsidP="004F3351">
    <w:pPr>
      <w:pStyle w:val="Footer"/>
      <w:jc w:val="both"/>
      <w:rPr>
        <w:rFonts w:ascii="Arial" w:hAnsi="Arial" w:cs="Arial"/>
        <w:sz w:val="20"/>
        <w:szCs w:val="20"/>
      </w:rPr>
    </w:pPr>
  </w:p>
  <w:p w14:paraId="5E91BD9B" w14:textId="2FA469FB" w:rsidR="004F3351" w:rsidRPr="004F3351" w:rsidRDefault="004F3351" w:rsidP="004F3351">
    <w:pPr>
      <w:pStyle w:val="Footer"/>
      <w:jc w:val="both"/>
      <w:rPr>
        <w:rFonts w:ascii="Arial" w:hAnsi="Arial" w:cs="Arial"/>
        <w:sz w:val="20"/>
        <w:szCs w:val="20"/>
      </w:rPr>
    </w:pPr>
    <w:r w:rsidRPr="004F3351">
      <w:rPr>
        <w:rFonts w:ascii="Arial" w:hAnsi="Arial" w:cs="Arial"/>
        <w:sz w:val="20"/>
        <w:szCs w:val="20"/>
      </w:rPr>
      <w:t>Wisconsin</w:t>
    </w:r>
    <w:r w:rsidR="000D2DAF">
      <w:rPr>
        <w:rFonts w:ascii="Arial" w:hAnsi="Arial" w:cs="Arial"/>
        <w:sz w:val="20"/>
        <w:szCs w:val="20"/>
      </w:rPr>
      <w:t xml:space="preserve"> Court System, </w:t>
    </w:r>
    <w:r w:rsidR="001B5014">
      <w:rPr>
        <w:rFonts w:ascii="Arial" w:hAnsi="Arial" w:cs="Arial"/>
        <w:sz w:val="20"/>
        <w:szCs w:val="20"/>
      </w:rPr>
      <w:t>1/</w:t>
    </w:r>
    <w:r w:rsidR="002470D2">
      <w:rPr>
        <w:rFonts w:ascii="Arial" w:hAnsi="Arial" w:cs="Arial"/>
        <w:sz w:val="20"/>
        <w:szCs w:val="20"/>
      </w:rPr>
      <w:t>2023</w:t>
    </w:r>
    <w:r w:rsidR="002470D2">
      <w:rPr>
        <w:rFonts w:ascii="Arial" w:hAnsi="Arial" w:cs="Arial"/>
        <w:sz w:val="20"/>
        <w:szCs w:val="20"/>
      </w:rPr>
      <w:tab/>
    </w:r>
    <w:r w:rsidR="002470D2">
      <w:rPr>
        <w:rFonts w:ascii="Arial" w:hAnsi="Arial" w:cs="Arial"/>
        <w:sz w:val="20"/>
        <w:szCs w:val="20"/>
      </w:rPr>
      <w:tab/>
      <w:t>(Release No. 61</w:t>
    </w:r>
    <w:r w:rsidRPr="004F3351">
      <w:rPr>
        <w:rFonts w:ascii="Arial" w:hAnsi="Arial" w:cs="Arial"/>
        <w:sz w:val="20"/>
        <w:szCs w:val="20"/>
      </w:rPr>
      <w:t>)</w:t>
    </w:r>
  </w:p>
  <w:p w14:paraId="1823D068" w14:textId="51FD9302" w:rsidR="004F3351" w:rsidRDefault="001C59A3">
    <w:pPr>
      <w:pStyle w:val="Footer"/>
      <w:jc w:val="center"/>
    </w:pPr>
    <w:sdt>
      <w:sdtPr>
        <w:rPr>
          <w:rFonts w:ascii="Arial" w:hAnsi="Arial" w:cs="Arial"/>
          <w:sz w:val="20"/>
          <w:szCs w:val="20"/>
        </w:rPr>
        <w:id w:val="1781830694"/>
        <w:docPartObj>
          <w:docPartGallery w:val="Page Numbers (Bottom of Page)"/>
          <w:docPartUnique/>
        </w:docPartObj>
      </w:sdtPr>
      <w:sdtEndPr>
        <w:rPr>
          <w:rFonts w:ascii="Times New Roman" w:hAnsi="Times New Roman" w:cs="Times New Roman"/>
          <w:noProof/>
          <w:sz w:val="24"/>
          <w:szCs w:val="24"/>
        </w:rPr>
      </w:sdtEndPr>
      <w:sdtContent>
        <w:r w:rsidR="004F3351" w:rsidRPr="004F3351">
          <w:rPr>
            <w:rFonts w:ascii="Arial" w:hAnsi="Arial" w:cs="Arial"/>
            <w:sz w:val="20"/>
            <w:szCs w:val="20"/>
          </w:rPr>
          <w:fldChar w:fldCharType="begin"/>
        </w:r>
        <w:r w:rsidR="004F3351" w:rsidRPr="004F3351">
          <w:rPr>
            <w:rFonts w:ascii="Arial" w:hAnsi="Arial" w:cs="Arial"/>
            <w:sz w:val="20"/>
            <w:szCs w:val="20"/>
          </w:rPr>
          <w:instrText xml:space="preserve"> PAGE   \* MERGEFORMAT </w:instrText>
        </w:r>
        <w:r w:rsidR="004F3351" w:rsidRPr="004F3351">
          <w:rPr>
            <w:rFonts w:ascii="Arial" w:hAnsi="Arial" w:cs="Arial"/>
            <w:sz w:val="20"/>
            <w:szCs w:val="20"/>
          </w:rPr>
          <w:fldChar w:fldCharType="separate"/>
        </w:r>
        <w:r>
          <w:rPr>
            <w:rFonts w:ascii="Arial" w:hAnsi="Arial" w:cs="Arial"/>
            <w:noProof/>
            <w:sz w:val="20"/>
            <w:szCs w:val="20"/>
          </w:rPr>
          <w:t>1</w:t>
        </w:r>
        <w:r w:rsidR="004F3351" w:rsidRPr="004F3351">
          <w:rPr>
            <w:rFonts w:ascii="Arial" w:hAnsi="Arial" w:cs="Arial"/>
            <w:noProof/>
            <w:sz w:val="20"/>
            <w:szCs w:val="20"/>
          </w:rPr>
          <w:fldChar w:fldCharType="end"/>
        </w:r>
      </w:sdtContent>
    </w:sdt>
  </w:p>
  <w:p w14:paraId="30FEEB3E" w14:textId="77777777" w:rsidR="004F3351" w:rsidRDefault="004F335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76267" w14:textId="77777777" w:rsidR="002470D2" w:rsidRDefault="002470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8A3DD" w14:textId="77777777" w:rsidR="00A30A3E" w:rsidRDefault="00A30A3E" w:rsidP="00A30A3E">
      <w:r>
        <w:separator/>
      </w:r>
    </w:p>
  </w:footnote>
  <w:footnote w:type="continuationSeparator" w:id="0">
    <w:p w14:paraId="10181C03" w14:textId="77777777" w:rsidR="00A30A3E" w:rsidRDefault="00A30A3E" w:rsidP="00A30A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F657E" w14:textId="77777777" w:rsidR="002470D2" w:rsidRDefault="002470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B9B06" w14:textId="77777777" w:rsidR="00A30A3E" w:rsidRDefault="00A30A3E" w:rsidP="00A30A3E">
    <w:pPr>
      <w:tabs>
        <w:tab w:val="center" w:pos="4680"/>
        <w:tab w:val="right" w:pos="9360"/>
      </w:tabs>
      <w:jc w:val="both"/>
      <w:rPr>
        <w:rFonts w:ascii="Arial" w:hAnsi="Arial" w:cs="Arial"/>
        <w:b/>
        <w:bCs/>
        <w:sz w:val="28"/>
        <w:szCs w:val="28"/>
      </w:rPr>
    </w:pPr>
  </w:p>
  <w:p w14:paraId="6BB6FFE1" w14:textId="77777777" w:rsidR="00A30A3E" w:rsidRDefault="00A30A3E" w:rsidP="00A30A3E">
    <w:pPr>
      <w:tabs>
        <w:tab w:val="center" w:pos="4680"/>
        <w:tab w:val="right" w:pos="9360"/>
      </w:tabs>
      <w:jc w:val="both"/>
      <w:rPr>
        <w:rFonts w:ascii="Arial" w:hAnsi="Arial" w:cs="Arial"/>
        <w:b/>
        <w:bCs/>
        <w:sz w:val="28"/>
        <w:szCs w:val="28"/>
      </w:rPr>
    </w:pPr>
    <w:r w:rsidRPr="00A30A3E">
      <w:rPr>
        <w:rFonts w:ascii="Arial" w:hAnsi="Arial" w:cs="Arial"/>
        <w:b/>
        <w:bCs/>
        <w:sz w:val="28"/>
        <w:szCs w:val="28"/>
      </w:rPr>
      <w:t>1017</w:t>
    </w:r>
    <w:r w:rsidRPr="00A30A3E">
      <w:rPr>
        <w:rFonts w:ascii="Arial" w:hAnsi="Arial" w:cs="Arial"/>
        <w:b/>
        <w:bCs/>
        <w:sz w:val="28"/>
        <w:szCs w:val="28"/>
      </w:rPr>
      <w:tab/>
      <w:t>WIS JI</w:t>
    </w:r>
    <w:r w:rsidRPr="00A30A3E">
      <w:rPr>
        <w:rFonts w:ascii="Arial" w:hAnsi="Arial" w:cs="Arial"/>
        <w:b/>
        <w:bCs/>
        <w:sz w:val="28"/>
        <w:szCs w:val="28"/>
      </w:rPr>
      <w:noBreakHyphen/>
      <w:t>CRIMINAL</w:t>
    </w:r>
    <w:r w:rsidRPr="00A30A3E">
      <w:rPr>
        <w:rFonts w:ascii="Arial" w:hAnsi="Arial" w:cs="Arial"/>
        <w:b/>
        <w:bCs/>
        <w:sz w:val="28"/>
        <w:szCs w:val="28"/>
      </w:rPr>
      <w:tab/>
      <w:t>1017</w:t>
    </w:r>
  </w:p>
  <w:p w14:paraId="66835E9C" w14:textId="77777777" w:rsidR="00A30A3E" w:rsidRDefault="00A30A3E" w:rsidP="00A30A3E">
    <w:pPr>
      <w:tabs>
        <w:tab w:val="center" w:pos="4680"/>
        <w:tab w:val="right" w:pos="9360"/>
      </w:tabs>
      <w:jc w:val="both"/>
      <w:rPr>
        <w:rFonts w:ascii="Arial" w:hAnsi="Arial" w:cs="Arial"/>
        <w:b/>
        <w:bCs/>
        <w:sz w:val="28"/>
        <w:szCs w:val="28"/>
      </w:rPr>
    </w:pPr>
  </w:p>
  <w:p w14:paraId="58D17AE2" w14:textId="77777777" w:rsidR="00A30A3E" w:rsidRPr="00A30A3E" w:rsidRDefault="00A30A3E" w:rsidP="00A30A3E">
    <w:pPr>
      <w:tabs>
        <w:tab w:val="center" w:pos="4680"/>
        <w:tab w:val="right" w:pos="9360"/>
      </w:tabs>
      <w:jc w:val="both"/>
      <w:rPr>
        <w:rFonts w:ascii="Arial" w:hAnsi="Arial" w:cs="Arial"/>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AAA64" w14:textId="77777777" w:rsidR="002470D2" w:rsidRDefault="002470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D1D56"/>
    <w:multiLevelType w:val="hybridMultilevel"/>
    <w:tmpl w:val="5FC0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E7D6A"/>
    <w:multiLevelType w:val="hybridMultilevel"/>
    <w:tmpl w:val="53AA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C13E7"/>
    <w:multiLevelType w:val="hybridMultilevel"/>
    <w:tmpl w:val="730A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A4FFC"/>
    <w:multiLevelType w:val="hybridMultilevel"/>
    <w:tmpl w:val="778E06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3E"/>
    <w:rsid w:val="000D2DAF"/>
    <w:rsid w:val="00123745"/>
    <w:rsid w:val="00176100"/>
    <w:rsid w:val="00187F73"/>
    <w:rsid w:val="001B5014"/>
    <w:rsid w:val="001C59A3"/>
    <w:rsid w:val="002470D2"/>
    <w:rsid w:val="004B747C"/>
    <w:rsid w:val="004C5636"/>
    <w:rsid w:val="004E4E1F"/>
    <w:rsid w:val="004F3351"/>
    <w:rsid w:val="00665359"/>
    <w:rsid w:val="0072754C"/>
    <w:rsid w:val="00810F9E"/>
    <w:rsid w:val="00895A9D"/>
    <w:rsid w:val="008F3BB1"/>
    <w:rsid w:val="00A30A3E"/>
    <w:rsid w:val="00A348B2"/>
    <w:rsid w:val="00A34F75"/>
    <w:rsid w:val="00BE67C7"/>
    <w:rsid w:val="00C24919"/>
    <w:rsid w:val="00C36C2D"/>
    <w:rsid w:val="00C52AA9"/>
    <w:rsid w:val="00D911FD"/>
    <w:rsid w:val="00E03829"/>
    <w:rsid w:val="00E4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4C01"/>
  <w15:chartTrackingRefBased/>
  <w15:docId w15:val="{3981C394-885F-488F-81CA-EC6CB79E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A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A3E"/>
    <w:pPr>
      <w:tabs>
        <w:tab w:val="center" w:pos="4680"/>
        <w:tab w:val="right" w:pos="9360"/>
      </w:tabs>
    </w:pPr>
  </w:style>
  <w:style w:type="character" w:customStyle="1" w:styleId="HeaderChar">
    <w:name w:val="Header Char"/>
    <w:basedOn w:val="DefaultParagraphFont"/>
    <w:link w:val="Header"/>
    <w:uiPriority w:val="99"/>
    <w:rsid w:val="00A30A3E"/>
  </w:style>
  <w:style w:type="paragraph" w:styleId="Footer">
    <w:name w:val="footer"/>
    <w:basedOn w:val="Normal"/>
    <w:link w:val="FooterChar"/>
    <w:uiPriority w:val="99"/>
    <w:unhideWhenUsed/>
    <w:rsid w:val="00A30A3E"/>
    <w:pPr>
      <w:tabs>
        <w:tab w:val="center" w:pos="4680"/>
        <w:tab w:val="right" w:pos="9360"/>
      </w:tabs>
    </w:pPr>
  </w:style>
  <w:style w:type="character" w:customStyle="1" w:styleId="FooterChar">
    <w:name w:val="Footer Char"/>
    <w:basedOn w:val="DefaultParagraphFont"/>
    <w:link w:val="Footer"/>
    <w:uiPriority w:val="99"/>
    <w:rsid w:val="00A30A3E"/>
  </w:style>
  <w:style w:type="character" w:styleId="FootnoteReference">
    <w:name w:val="footnote reference"/>
    <w:uiPriority w:val="99"/>
    <w:rsid w:val="00A30A3E"/>
  </w:style>
  <w:style w:type="paragraph" w:styleId="NoSpacing">
    <w:name w:val="No Spacing"/>
    <w:uiPriority w:val="1"/>
    <w:qFormat/>
    <w:rsid w:val="00A30A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4E4E1F"/>
  </w:style>
  <w:style w:type="paragraph" w:styleId="ListParagraph">
    <w:name w:val="List Paragraph"/>
    <w:basedOn w:val="Normal"/>
    <w:uiPriority w:val="34"/>
    <w:qFormat/>
    <w:rsid w:val="000D2DAF"/>
    <w:pPr>
      <w:ind w:left="720"/>
      <w:contextualSpacing/>
    </w:pPr>
  </w:style>
  <w:style w:type="character" w:styleId="CommentReference">
    <w:name w:val="annotation reference"/>
    <w:basedOn w:val="DefaultParagraphFont"/>
    <w:uiPriority w:val="99"/>
    <w:semiHidden/>
    <w:unhideWhenUsed/>
    <w:rsid w:val="000D2DAF"/>
    <w:rPr>
      <w:sz w:val="16"/>
      <w:szCs w:val="16"/>
    </w:rPr>
  </w:style>
  <w:style w:type="paragraph" w:styleId="CommentText">
    <w:name w:val="annotation text"/>
    <w:basedOn w:val="Normal"/>
    <w:link w:val="CommentTextChar"/>
    <w:uiPriority w:val="99"/>
    <w:semiHidden/>
    <w:unhideWhenUsed/>
    <w:rsid w:val="000D2DAF"/>
    <w:rPr>
      <w:sz w:val="20"/>
      <w:szCs w:val="20"/>
    </w:rPr>
  </w:style>
  <w:style w:type="character" w:customStyle="1" w:styleId="CommentTextChar">
    <w:name w:val="Comment Text Char"/>
    <w:basedOn w:val="DefaultParagraphFont"/>
    <w:link w:val="CommentText"/>
    <w:uiPriority w:val="99"/>
    <w:semiHidden/>
    <w:rsid w:val="000D2D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2D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D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6392</Words>
  <Characters>36440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42747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Pierson</dc:creator>
  <cp:keywords/>
  <dc:description/>
  <cp:lastModifiedBy>Bryce Pierson</cp:lastModifiedBy>
  <cp:revision>4</cp:revision>
  <dcterms:created xsi:type="dcterms:W3CDTF">2022-12-09T17:06:00Z</dcterms:created>
  <dcterms:modified xsi:type="dcterms:W3CDTF">2022-12-10T02:46:00Z</dcterms:modified>
</cp:coreProperties>
</file>