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CF89" w14:textId="56236CB5" w:rsidR="00F33A0E" w:rsidRPr="00594F59" w:rsidRDefault="00AA19F1" w:rsidP="00594F59">
      <w:pPr>
        <w:widowControl/>
        <w:tabs>
          <w:tab w:val="left" w:pos="936"/>
          <w:tab w:val="left" w:pos="1440"/>
          <w:tab w:val="left" w:pos="2160"/>
          <w:tab w:val="left" w:pos="2880"/>
          <w:tab w:val="left" w:pos="3600"/>
          <w:tab w:val="left" w:pos="4320"/>
          <w:tab w:val="left" w:pos="5040"/>
          <w:tab w:val="left" w:pos="5760"/>
        </w:tabs>
        <w:ind w:left="936" w:hanging="936"/>
        <w:rPr>
          <w:b/>
          <w:bCs/>
          <w:sz w:val="26"/>
          <w:szCs w:val="26"/>
        </w:rPr>
      </w:pPr>
      <w:r>
        <w:rPr>
          <w:b/>
          <w:bCs/>
          <w:sz w:val="26"/>
          <w:szCs w:val="26"/>
        </w:rPr>
        <w:t>1789B</w:t>
      </w:r>
      <w:r w:rsidR="00AE5832">
        <w:rPr>
          <w:b/>
          <w:bCs/>
          <w:sz w:val="26"/>
          <w:szCs w:val="26"/>
        </w:rPr>
        <w:tab/>
      </w:r>
      <w:r w:rsidR="00594F59">
        <w:rPr>
          <w:b/>
          <w:bCs/>
          <w:sz w:val="26"/>
          <w:szCs w:val="26"/>
        </w:rPr>
        <w:t xml:space="preserve">TAMPERING WITH A GLOBAL POSITIONING SYSTEM TRACKING DEVICE </w:t>
      </w:r>
      <w:r w:rsidR="00DC12F1">
        <w:rPr>
          <w:b/>
          <w:bCs/>
          <w:sz w:val="26"/>
          <w:szCs w:val="26"/>
        </w:rPr>
        <w:t>—</w:t>
      </w:r>
      <w:r w:rsidR="00AE5832">
        <w:rPr>
          <w:b/>
          <w:bCs/>
          <w:sz w:val="26"/>
          <w:szCs w:val="26"/>
        </w:rPr>
        <w:t xml:space="preserve"> § 946.465</w:t>
      </w:r>
      <w:r w:rsidR="00594F59">
        <w:rPr>
          <w:b/>
          <w:bCs/>
          <w:sz w:val="26"/>
          <w:szCs w:val="26"/>
        </w:rPr>
        <w:t>(2</w:t>
      </w:r>
      <w:r w:rsidR="00FF6433">
        <w:rPr>
          <w:b/>
          <w:bCs/>
          <w:sz w:val="26"/>
          <w:szCs w:val="26"/>
        </w:rPr>
        <w:t>)</w:t>
      </w:r>
    </w:p>
    <w:p w14:paraId="7A37AA1C" w14:textId="77777777" w:rsidR="00EA07AE" w:rsidRPr="0051713D" w:rsidRDefault="00EA07AE" w:rsidP="00F33A0E">
      <w:pPr>
        <w:pStyle w:val="NoSpacing"/>
        <w:rPr>
          <w:sz w:val="26"/>
          <w:szCs w:val="26"/>
        </w:rPr>
      </w:pPr>
    </w:p>
    <w:p w14:paraId="4485F161" w14:textId="77777777" w:rsidR="00F33A0E" w:rsidRPr="0051713D" w:rsidRDefault="00F33A0E" w:rsidP="00F33A0E">
      <w:pPr>
        <w:pStyle w:val="NoSpacing"/>
        <w:rPr>
          <w:sz w:val="26"/>
          <w:szCs w:val="26"/>
        </w:rPr>
      </w:pPr>
    </w:p>
    <w:p w14:paraId="6189DDCB" w14:textId="77777777" w:rsidR="00F33A0E" w:rsidRPr="00E333F3" w:rsidRDefault="00F33A0E" w:rsidP="00CF1EA4">
      <w:pPr>
        <w:pStyle w:val="NoSpacing"/>
        <w:spacing w:line="480" w:lineRule="auto"/>
        <w:jc w:val="center"/>
        <w:rPr>
          <w:b/>
          <w:sz w:val="26"/>
          <w:szCs w:val="26"/>
        </w:rPr>
      </w:pPr>
      <w:r w:rsidRPr="00E333F3">
        <w:rPr>
          <w:b/>
          <w:sz w:val="26"/>
          <w:szCs w:val="26"/>
        </w:rPr>
        <w:t>Statutory Definition of the Crime</w:t>
      </w:r>
    </w:p>
    <w:p w14:paraId="010EA07F" w14:textId="668C3648" w:rsidR="00F33A0E" w:rsidRPr="00E333F3" w:rsidRDefault="00594F59" w:rsidP="0010011D">
      <w:pPr>
        <w:pStyle w:val="NoSpacing"/>
        <w:spacing w:line="480" w:lineRule="auto"/>
        <w:ind w:firstLine="450"/>
        <w:jc w:val="both"/>
        <w:rPr>
          <w:sz w:val="26"/>
          <w:szCs w:val="26"/>
        </w:rPr>
      </w:pPr>
      <w:r w:rsidRPr="00E333F3">
        <w:rPr>
          <w:sz w:val="26"/>
          <w:szCs w:val="26"/>
        </w:rPr>
        <w:t>Tampering with a global positioning system tracking device</w:t>
      </w:r>
      <w:r w:rsidR="0010011D" w:rsidRPr="00E333F3">
        <w:rPr>
          <w:sz w:val="26"/>
          <w:szCs w:val="26"/>
        </w:rPr>
        <w:t>, as defined in</w:t>
      </w:r>
      <w:r w:rsidR="00AA19F1" w:rsidRPr="00E333F3">
        <w:rPr>
          <w:sz w:val="26"/>
          <w:szCs w:val="26"/>
        </w:rPr>
        <w:t xml:space="preserve"> </w:t>
      </w:r>
      <w:r w:rsidR="00B830CC" w:rsidRPr="00B830CC">
        <w:rPr>
          <w:sz w:val="26"/>
          <w:szCs w:val="26"/>
        </w:rPr>
        <w:t>§</w:t>
      </w:r>
      <w:r w:rsidR="0010011D" w:rsidRPr="00E333F3">
        <w:rPr>
          <w:sz w:val="26"/>
          <w:szCs w:val="26"/>
        </w:rPr>
        <w:t xml:space="preserve"> 946.465</w:t>
      </w:r>
      <w:r w:rsidRPr="00E333F3">
        <w:rPr>
          <w:sz w:val="26"/>
          <w:szCs w:val="26"/>
        </w:rPr>
        <w:t>(2</w:t>
      </w:r>
      <w:r w:rsidR="00FF6433" w:rsidRPr="00E333F3">
        <w:rPr>
          <w:sz w:val="26"/>
          <w:szCs w:val="26"/>
        </w:rPr>
        <w:t>)</w:t>
      </w:r>
      <w:r w:rsidR="0010011D" w:rsidRPr="00E333F3">
        <w:rPr>
          <w:sz w:val="26"/>
          <w:szCs w:val="26"/>
        </w:rPr>
        <w:t xml:space="preserve"> of the Criminal Code of Wisconsin, is violated by a person who, </w:t>
      </w:r>
      <w:r w:rsidR="00D67E50" w:rsidRPr="00E333F3">
        <w:rPr>
          <w:sz w:val="26"/>
          <w:szCs w:val="26"/>
        </w:rPr>
        <w:t>wi</w:t>
      </w:r>
      <w:r w:rsidR="00B35AA2" w:rsidRPr="00E333F3">
        <w:rPr>
          <w:sz w:val="26"/>
          <w:szCs w:val="26"/>
        </w:rPr>
        <w:t>thout the authorization of the Department of C</w:t>
      </w:r>
      <w:r w:rsidR="00D67E50" w:rsidRPr="00E333F3">
        <w:rPr>
          <w:sz w:val="26"/>
          <w:szCs w:val="26"/>
        </w:rPr>
        <w:t xml:space="preserve">orrections, intentionally tampers with, or blocks, diffuses, or prevents the clear reception of, a signal transmitted by, a global positioning system tracking device or comparable technology that </w:t>
      </w:r>
      <w:r w:rsidR="00AA19F1" w:rsidRPr="00E333F3">
        <w:rPr>
          <w:sz w:val="26"/>
          <w:szCs w:val="26"/>
        </w:rPr>
        <w:t>is provided under</w:t>
      </w:r>
      <w:r w:rsidR="00551518">
        <w:rPr>
          <w:sz w:val="26"/>
          <w:szCs w:val="26"/>
        </w:rPr>
        <w:t xml:space="preserve"> </w:t>
      </w:r>
      <w:r w:rsidR="00AA19F1" w:rsidRPr="00E333F3">
        <w:rPr>
          <w:sz w:val="26"/>
          <w:szCs w:val="26"/>
        </w:rPr>
        <w:t>(</w:t>
      </w:r>
      <w:bookmarkStart w:id="0" w:name="_Hlk213412125"/>
      <w:r w:rsidR="00551518">
        <w:t>§</w:t>
      </w:r>
      <w:bookmarkEnd w:id="0"/>
      <w:r w:rsidR="00551518">
        <w:t xml:space="preserve"> </w:t>
      </w:r>
      <w:r w:rsidR="00AA19F1" w:rsidRPr="00E333F3">
        <w:rPr>
          <w:sz w:val="26"/>
          <w:szCs w:val="26"/>
        </w:rPr>
        <w:t>301.48) (</w:t>
      </w:r>
      <w:r w:rsidR="00551518">
        <w:t xml:space="preserve">§ </w:t>
      </w:r>
      <w:r w:rsidR="00D67E50" w:rsidRPr="00E333F3">
        <w:rPr>
          <w:sz w:val="26"/>
          <w:szCs w:val="26"/>
        </w:rPr>
        <w:t>301.49</w:t>
      </w:r>
      <w:r w:rsidR="00AA19F1" w:rsidRPr="00E333F3">
        <w:rPr>
          <w:sz w:val="26"/>
          <w:szCs w:val="26"/>
        </w:rPr>
        <w:t>)</w:t>
      </w:r>
      <w:r w:rsidR="00D67E50" w:rsidRPr="00E333F3">
        <w:rPr>
          <w:sz w:val="26"/>
          <w:szCs w:val="26"/>
        </w:rPr>
        <w:t>.</w:t>
      </w:r>
    </w:p>
    <w:p w14:paraId="292FE342" w14:textId="77777777" w:rsidR="00F33A0E" w:rsidRPr="00E333F3" w:rsidRDefault="00CF1EA4" w:rsidP="00CF1EA4">
      <w:pPr>
        <w:pStyle w:val="NoSpacing"/>
        <w:spacing w:line="480" w:lineRule="auto"/>
        <w:jc w:val="center"/>
        <w:rPr>
          <w:b/>
          <w:sz w:val="26"/>
          <w:szCs w:val="26"/>
        </w:rPr>
      </w:pPr>
      <w:r w:rsidRPr="00E333F3">
        <w:rPr>
          <w:b/>
          <w:sz w:val="26"/>
          <w:szCs w:val="26"/>
        </w:rPr>
        <w:t>State’</w:t>
      </w:r>
      <w:r w:rsidR="00F33A0E" w:rsidRPr="00E333F3">
        <w:rPr>
          <w:b/>
          <w:sz w:val="26"/>
          <w:szCs w:val="26"/>
        </w:rPr>
        <w:t>s Burden of Proof</w:t>
      </w:r>
    </w:p>
    <w:p w14:paraId="2D2E1A85" w14:textId="7DC01D03" w:rsidR="002869FC" w:rsidRPr="00E333F3" w:rsidRDefault="0010011D" w:rsidP="00C74C95">
      <w:pPr>
        <w:pStyle w:val="NoSpacing"/>
        <w:spacing w:line="480" w:lineRule="auto"/>
        <w:ind w:firstLine="450"/>
        <w:jc w:val="both"/>
        <w:rPr>
          <w:sz w:val="26"/>
          <w:szCs w:val="26"/>
        </w:rPr>
      </w:pPr>
      <w:r w:rsidRPr="00E333F3">
        <w:rPr>
          <w:sz w:val="26"/>
          <w:szCs w:val="26"/>
        </w:rPr>
        <w:t>Before you may find the defendant guilty of this offense, the State must prove by evidence which satisfies you beyond a reasonab</w:t>
      </w:r>
      <w:r w:rsidR="000541F2" w:rsidRPr="00E333F3">
        <w:rPr>
          <w:sz w:val="26"/>
          <w:szCs w:val="26"/>
        </w:rPr>
        <w:t>le doubt that the following four</w:t>
      </w:r>
      <w:r w:rsidRPr="00E333F3">
        <w:rPr>
          <w:sz w:val="26"/>
          <w:szCs w:val="26"/>
        </w:rPr>
        <w:t xml:space="preserve"> elements were present</w:t>
      </w:r>
      <w:r w:rsidR="009E4F61">
        <w:rPr>
          <w:sz w:val="26"/>
          <w:szCs w:val="26"/>
        </w:rPr>
        <w:t>.</w:t>
      </w:r>
    </w:p>
    <w:p w14:paraId="5CBC207E" w14:textId="77777777" w:rsidR="00F33A0E" w:rsidRPr="00E333F3" w:rsidRDefault="00F33A0E" w:rsidP="00CF1EA4">
      <w:pPr>
        <w:pStyle w:val="NoSpacing"/>
        <w:spacing w:line="480" w:lineRule="auto"/>
        <w:jc w:val="center"/>
        <w:rPr>
          <w:b/>
          <w:sz w:val="26"/>
          <w:szCs w:val="26"/>
        </w:rPr>
      </w:pPr>
      <w:r w:rsidRPr="00E333F3">
        <w:rPr>
          <w:b/>
          <w:sz w:val="26"/>
          <w:szCs w:val="26"/>
        </w:rPr>
        <w:t>Elements of the Crime That the State Must Prove</w:t>
      </w:r>
    </w:p>
    <w:p w14:paraId="38375E7F" w14:textId="23E35476" w:rsidR="00FE0EC5" w:rsidRPr="00E333F3" w:rsidRDefault="0010011D" w:rsidP="00FE0EC5">
      <w:pPr>
        <w:pStyle w:val="NoSpacing"/>
        <w:numPr>
          <w:ilvl w:val="0"/>
          <w:numId w:val="2"/>
        </w:numPr>
        <w:spacing w:line="480" w:lineRule="auto"/>
        <w:jc w:val="both"/>
        <w:rPr>
          <w:sz w:val="26"/>
          <w:szCs w:val="26"/>
        </w:rPr>
      </w:pPr>
      <w:r w:rsidRPr="00E333F3">
        <w:rPr>
          <w:sz w:val="26"/>
          <w:szCs w:val="26"/>
        </w:rPr>
        <w:t>The</w:t>
      </w:r>
      <w:r w:rsidR="00FE0EC5" w:rsidRPr="00E333F3">
        <w:rPr>
          <w:sz w:val="26"/>
          <w:szCs w:val="26"/>
        </w:rPr>
        <w:t xml:space="preserve"> defendant (tampered with) (blocked, diffused</w:t>
      </w:r>
      <w:r w:rsidR="00682729">
        <w:rPr>
          <w:sz w:val="26"/>
          <w:szCs w:val="26"/>
        </w:rPr>
        <w:t>,</w:t>
      </w:r>
      <w:r w:rsidR="00FE0EC5" w:rsidRPr="00E333F3">
        <w:rPr>
          <w:sz w:val="26"/>
          <w:szCs w:val="26"/>
        </w:rPr>
        <w:t xml:space="preserve"> or prevented th</w:t>
      </w:r>
      <w:r w:rsidR="00274E82" w:rsidRPr="00E333F3">
        <w:rPr>
          <w:sz w:val="26"/>
          <w:szCs w:val="26"/>
        </w:rPr>
        <w:t>e clear reception of</w:t>
      </w:r>
      <w:r w:rsidR="00FE0EC5" w:rsidRPr="00E333F3">
        <w:rPr>
          <w:sz w:val="26"/>
          <w:szCs w:val="26"/>
        </w:rPr>
        <w:t xml:space="preserve"> a signal transmitted by</w:t>
      </w:r>
      <w:r w:rsidR="00274E82" w:rsidRPr="00E333F3">
        <w:rPr>
          <w:sz w:val="26"/>
          <w:szCs w:val="26"/>
        </w:rPr>
        <w:t>)</w:t>
      </w:r>
      <w:r w:rsidR="00FE0EC5" w:rsidRPr="00E333F3">
        <w:rPr>
          <w:sz w:val="26"/>
          <w:szCs w:val="26"/>
        </w:rPr>
        <w:t xml:space="preserve"> a global positioning system tracking device or comparable tech</w:t>
      </w:r>
      <w:r w:rsidR="00AD7CEF" w:rsidRPr="00E333F3">
        <w:rPr>
          <w:sz w:val="26"/>
          <w:szCs w:val="26"/>
        </w:rPr>
        <w:t>nology</w:t>
      </w:r>
      <w:r w:rsidR="00FE0EC5" w:rsidRPr="00E333F3">
        <w:rPr>
          <w:sz w:val="26"/>
          <w:szCs w:val="26"/>
        </w:rPr>
        <w:t>.</w:t>
      </w:r>
      <w:r w:rsidR="00C844DC" w:rsidRPr="00E333F3">
        <w:rPr>
          <w:sz w:val="26"/>
          <w:szCs w:val="26"/>
          <w:vertAlign w:val="superscript"/>
        </w:rPr>
        <w:t>1</w:t>
      </w:r>
      <w:r w:rsidR="00FE0EC5" w:rsidRPr="00E333F3">
        <w:rPr>
          <w:sz w:val="26"/>
          <w:szCs w:val="26"/>
        </w:rPr>
        <w:t xml:space="preserve"> </w:t>
      </w:r>
    </w:p>
    <w:p w14:paraId="3F3112B1" w14:textId="77777777" w:rsidR="00734018" w:rsidRPr="00E333F3" w:rsidRDefault="00734018" w:rsidP="00734018">
      <w:pPr>
        <w:pStyle w:val="ListParagraph"/>
        <w:numPr>
          <w:ilvl w:val="0"/>
          <w:numId w:val="2"/>
        </w:numPr>
        <w:spacing w:line="480" w:lineRule="auto"/>
        <w:rPr>
          <w:sz w:val="26"/>
          <w:szCs w:val="26"/>
        </w:rPr>
      </w:pPr>
      <w:r w:rsidRPr="00E333F3">
        <w:rPr>
          <w:sz w:val="26"/>
          <w:szCs w:val="26"/>
        </w:rPr>
        <w:t>The defendant acted wi</w:t>
      </w:r>
      <w:r w:rsidR="00B35AA2" w:rsidRPr="00E333F3">
        <w:rPr>
          <w:sz w:val="26"/>
          <w:szCs w:val="26"/>
        </w:rPr>
        <w:t>thout the authorization of the Department of C</w:t>
      </w:r>
      <w:r w:rsidRPr="00E333F3">
        <w:rPr>
          <w:sz w:val="26"/>
          <w:szCs w:val="26"/>
        </w:rPr>
        <w:t>orrections.</w:t>
      </w:r>
    </w:p>
    <w:p w14:paraId="58A6E0FF" w14:textId="67593E65" w:rsidR="00734018" w:rsidRPr="00E333F3" w:rsidRDefault="00CF5DEB" w:rsidP="00734018">
      <w:pPr>
        <w:pStyle w:val="NoSpacing"/>
        <w:numPr>
          <w:ilvl w:val="0"/>
          <w:numId w:val="2"/>
        </w:numPr>
        <w:spacing w:line="480" w:lineRule="auto"/>
        <w:jc w:val="both"/>
        <w:rPr>
          <w:sz w:val="26"/>
          <w:szCs w:val="26"/>
        </w:rPr>
      </w:pPr>
      <w:r w:rsidRPr="00E333F3">
        <w:rPr>
          <w:sz w:val="26"/>
          <w:szCs w:val="26"/>
        </w:rPr>
        <w:t xml:space="preserve">The device involved was a global positioning system tracking device or comparable technology provided under </w:t>
      </w:r>
      <w:r w:rsidR="00551518" w:rsidRPr="00551518">
        <w:rPr>
          <w:sz w:val="26"/>
          <w:szCs w:val="26"/>
        </w:rPr>
        <w:t>§§</w:t>
      </w:r>
      <w:r w:rsidR="00551518">
        <w:rPr>
          <w:sz w:val="26"/>
          <w:szCs w:val="26"/>
        </w:rPr>
        <w:t xml:space="preserve"> </w:t>
      </w:r>
      <w:r w:rsidRPr="00E333F3">
        <w:rPr>
          <w:sz w:val="26"/>
          <w:szCs w:val="26"/>
        </w:rPr>
        <w:t>301.48</w:t>
      </w:r>
      <w:r w:rsidR="008A69BB" w:rsidRPr="00E333F3">
        <w:rPr>
          <w:sz w:val="26"/>
          <w:szCs w:val="26"/>
        </w:rPr>
        <w:t xml:space="preserve"> or </w:t>
      </w:r>
      <w:r w:rsidRPr="00E333F3">
        <w:rPr>
          <w:sz w:val="26"/>
          <w:szCs w:val="26"/>
        </w:rPr>
        <w:t>301.49.</w:t>
      </w:r>
      <w:r w:rsidR="005C017B" w:rsidRPr="00E333F3">
        <w:rPr>
          <w:sz w:val="26"/>
          <w:szCs w:val="26"/>
          <w:vertAlign w:val="superscript"/>
        </w:rPr>
        <w:t>2</w:t>
      </w:r>
    </w:p>
    <w:p w14:paraId="15128888" w14:textId="1D2A6061" w:rsidR="00FE0EC5" w:rsidRPr="00E333F3" w:rsidRDefault="00FE0EC5" w:rsidP="00734018">
      <w:pPr>
        <w:pStyle w:val="ListParagraph"/>
        <w:numPr>
          <w:ilvl w:val="0"/>
          <w:numId w:val="2"/>
        </w:numPr>
        <w:spacing w:line="480" w:lineRule="auto"/>
        <w:jc w:val="both"/>
        <w:rPr>
          <w:sz w:val="26"/>
          <w:szCs w:val="26"/>
        </w:rPr>
      </w:pPr>
      <w:r w:rsidRPr="00E333F3">
        <w:rPr>
          <w:sz w:val="26"/>
          <w:szCs w:val="26"/>
        </w:rPr>
        <w:lastRenderedPageBreak/>
        <w:t xml:space="preserve">The defendant acted intentionally. </w:t>
      </w:r>
      <w:r w:rsidR="00CF5DEB" w:rsidRPr="00E333F3">
        <w:rPr>
          <w:sz w:val="26"/>
          <w:szCs w:val="26"/>
        </w:rPr>
        <w:t>This requires that the defendant acted with the mental purpose to (tamper with) (block, diffuse, or</w:t>
      </w:r>
      <w:r w:rsidR="00AD7CEF" w:rsidRPr="00E333F3">
        <w:rPr>
          <w:sz w:val="26"/>
          <w:szCs w:val="26"/>
        </w:rPr>
        <w:t xml:space="preserve"> prevent the clear reception of</w:t>
      </w:r>
      <w:r w:rsidR="00CF5DEB" w:rsidRPr="00E333F3">
        <w:rPr>
          <w:sz w:val="26"/>
          <w:szCs w:val="26"/>
        </w:rPr>
        <w:t xml:space="preserve"> a signal transmitted by</w:t>
      </w:r>
      <w:r w:rsidR="00AD7CEF" w:rsidRPr="00E333F3">
        <w:rPr>
          <w:sz w:val="26"/>
          <w:szCs w:val="26"/>
        </w:rPr>
        <w:t>)</w:t>
      </w:r>
      <w:r w:rsidR="00CF5DEB" w:rsidRPr="00E333F3">
        <w:rPr>
          <w:sz w:val="26"/>
          <w:szCs w:val="26"/>
        </w:rPr>
        <w:t xml:space="preserve"> the device, and knew that the device involved was a global positioning system tracking device or comparable tec</w:t>
      </w:r>
      <w:r w:rsidR="00080B53" w:rsidRPr="00E333F3">
        <w:rPr>
          <w:sz w:val="26"/>
          <w:szCs w:val="26"/>
        </w:rPr>
        <w:t xml:space="preserve">hnology provided under </w:t>
      </w:r>
      <w:r w:rsidR="009E4F61" w:rsidRPr="009E4F61">
        <w:rPr>
          <w:sz w:val="26"/>
          <w:szCs w:val="26"/>
        </w:rPr>
        <w:t>§§</w:t>
      </w:r>
      <w:r w:rsidR="00080B53" w:rsidRPr="00E333F3">
        <w:rPr>
          <w:sz w:val="26"/>
          <w:szCs w:val="26"/>
        </w:rPr>
        <w:t xml:space="preserve"> 301.48 or 301.49</w:t>
      </w:r>
      <w:r w:rsidR="00CF5DEB" w:rsidRPr="00E333F3">
        <w:rPr>
          <w:sz w:val="26"/>
          <w:szCs w:val="26"/>
        </w:rPr>
        <w:t>.</w:t>
      </w:r>
      <w:r w:rsidR="00C74C95" w:rsidRPr="00E333F3">
        <w:rPr>
          <w:sz w:val="26"/>
          <w:szCs w:val="26"/>
          <w:vertAlign w:val="superscript"/>
        </w:rPr>
        <w:t>3</w:t>
      </w:r>
    </w:p>
    <w:p w14:paraId="030C807C" w14:textId="77777777" w:rsidR="005C02D1" w:rsidRPr="00E333F3" w:rsidRDefault="005C02D1" w:rsidP="005C02D1">
      <w:pPr>
        <w:pStyle w:val="NoSpacing"/>
        <w:spacing w:line="480" w:lineRule="auto"/>
        <w:jc w:val="center"/>
        <w:rPr>
          <w:b/>
          <w:sz w:val="26"/>
          <w:szCs w:val="26"/>
        </w:rPr>
      </w:pPr>
      <w:r w:rsidRPr="00E333F3">
        <w:rPr>
          <w:b/>
          <w:sz w:val="26"/>
          <w:szCs w:val="26"/>
        </w:rPr>
        <w:t>Deciding About Intent and Knowledge</w:t>
      </w:r>
    </w:p>
    <w:p w14:paraId="11A9B592" w14:textId="77777777" w:rsidR="005C02D1" w:rsidRPr="00E333F3" w:rsidRDefault="00D90D0B" w:rsidP="005F2558">
      <w:pPr>
        <w:pStyle w:val="NoSpacing"/>
        <w:spacing w:line="480" w:lineRule="auto"/>
        <w:ind w:firstLine="450"/>
        <w:jc w:val="both"/>
        <w:rPr>
          <w:sz w:val="26"/>
          <w:szCs w:val="26"/>
        </w:rPr>
      </w:pPr>
      <w:r w:rsidRPr="00E333F3">
        <w:rPr>
          <w:sz w:val="26"/>
          <w:szCs w:val="26"/>
        </w:rPr>
        <w:t>You cannot look into a person’</w:t>
      </w:r>
      <w:r w:rsidR="005C02D1" w:rsidRPr="00E333F3">
        <w:rPr>
          <w:sz w:val="26"/>
          <w:szCs w:val="26"/>
        </w:rPr>
        <w:t>s mind to find intent and knowledge. Intent and knowledge must be found, if found at all, from acts, words, and statements, if any, and from all the facts and circumstances in this case bearing upon intent and knowledge.</w:t>
      </w:r>
    </w:p>
    <w:p w14:paraId="36A74F13" w14:textId="77777777" w:rsidR="00F33A0E" w:rsidRPr="00E333F3" w:rsidRDefault="00A50266" w:rsidP="00CF1EA4">
      <w:pPr>
        <w:pStyle w:val="NoSpacing"/>
        <w:spacing w:line="480" w:lineRule="auto"/>
        <w:jc w:val="center"/>
        <w:rPr>
          <w:b/>
          <w:sz w:val="26"/>
          <w:szCs w:val="26"/>
        </w:rPr>
      </w:pPr>
      <w:r w:rsidRPr="00E333F3">
        <w:rPr>
          <w:b/>
          <w:sz w:val="26"/>
          <w:szCs w:val="26"/>
        </w:rPr>
        <w:t>Jury’</w:t>
      </w:r>
      <w:r w:rsidR="00F33A0E" w:rsidRPr="00E333F3">
        <w:rPr>
          <w:b/>
          <w:sz w:val="26"/>
          <w:szCs w:val="26"/>
        </w:rPr>
        <w:t>s Decision</w:t>
      </w:r>
    </w:p>
    <w:p w14:paraId="4B915CC0" w14:textId="77777777" w:rsidR="00F33A0E" w:rsidRPr="00E333F3" w:rsidRDefault="00F33A0E" w:rsidP="00CF1EA4">
      <w:pPr>
        <w:pStyle w:val="NoSpacing"/>
        <w:spacing w:line="480" w:lineRule="auto"/>
        <w:ind w:firstLine="450"/>
        <w:jc w:val="both"/>
        <w:rPr>
          <w:sz w:val="26"/>
          <w:szCs w:val="26"/>
        </w:rPr>
      </w:pPr>
      <w:r w:rsidRPr="00E333F3">
        <w:rPr>
          <w:sz w:val="26"/>
          <w:szCs w:val="26"/>
        </w:rPr>
        <w:t xml:space="preserve">If you are satisfied beyond </w:t>
      </w:r>
      <w:r w:rsidR="00392540" w:rsidRPr="00E333F3">
        <w:rPr>
          <w:sz w:val="26"/>
          <w:szCs w:val="26"/>
        </w:rPr>
        <w:t>a reasonable doubt that all four</w:t>
      </w:r>
      <w:r w:rsidRPr="00E333F3">
        <w:rPr>
          <w:sz w:val="26"/>
          <w:szCs w:val="26"/>
        </w:rPr>
        <w:t xml:space="preserve"> elements of this offense have been proved, you should find the defendant guilty.</w:t>
      </w:r>
    </w:p>
    <w:p w14:paraId="22A00B37" w14:textId="77777777" w:rsidR="00F33A0E" w:rsidRPr="00E333F3" w:rsidRDefault="00F33A0E" w:rsidP="00CF1EA4">
      <w:pPr>
        <w:pStyle w:val="NoSpacing"/>
        <w:spacing w:line="480" w:lineRule="auto"/>
        <w:ind w:firstLine="450"/>
        <w:jc w:val="both"/>
        <w:rPr>
          <w:sz w:val="26"/>
          <w:szCs w:val="26"/>
        </w:rPr>
      </w:pPr>
      <w:r w:rsidRPr="00E333F3">
        <w:rPr>
          <w:sz w:val="26"/>
          <w:szCs w:val="26"/>
        </w:rPr>
        <w:t>If you are not so satisfied, you must find the defendant not guilty.</w:t>
      </w:r>
    </w:p>
    <w:p w14:paraId="70DB122C" w14:textId="77777777" w:rsidR="00F33A0E" w:rsidRPr="00E333F3" w:rsidRDefault="00F33A0E" w:rsidP="00CF1EA4">
      <w:pPr>
        <w:pStyle w:val="NoSpacing"/>
        <w:jc w:val="both"/>
        <w:rPr>
          <w:sz w:val="26"/>
          <w:szCs w:val="26"/>
        </w:rPr>
      </w:pPr>
    </w:p>
    <w:p w14:paraId="1F550FFB" w14:textId="77777777" w:rsidR="00A50266" w:rsidRPr="00E333F3" w:rsidRDefault="00A50266" w:rsidP="00CF1EA4">
      <w:pPr>
        <w:pStyle w:val="NoSpacing"/>
        <w:jc w:val="both"/>
        <w:rPr>
          <w:sz w:val="26"/>
          <w:szCs w:val="26"/>
        </w:rPr>
      </w:pPr>
    </w:p>
    <w:p w14:paraId="1D52DC8A" w14:textId="77777777" w:rsidR="00A50266" w:rsidRPr="00E333F3" w:rsidRDefault="00A50266" w:rsidP="00CF1EA4">
      <w:pPr>
        <w:pStyle w:val="NoSpacing"/>
        <w:jc w:val="both"/>
        <w:rPr>
          <w:sz w:val="26"/>
          <w:szCs w:val="26"/>
        </w:rPr>
      </w:pPr>
    </w:p>
    <w:p w14:paraId="0EE35122" w14:textId="77777777" w:rsidR="00F33A0E" w:rsidRPr="00E333F3" w:rsidRDefault="00F33A0E" w:rsidP="00CF1EA4">
      <w:pPr>
        <w:pStyle w:val="NoSpacing"/>
        <w:jc w:val="both"/>
        <w:rPr>
          <w:b/>
          <w:sz w:val="22"/>
          <w:szCs w:val="22"/>
        </w:rPr>
      </w:pPr>
      <w:r w:rsidRPr="00E333F3">
        <w:rPr>
          <w:b/>
          <w:sz w:val="22"/>
          <w:szCs w:val="22"/>
        </w:rPr>
        <w:t>COMMENT</w:t>
      </w:r>
    </w:p>
    <w:p w14:paraId="41AC4544" w14:textId="77777777" w:rsidR="00F33A0E" w:rsidRPr="00E333F3" w:rsidRDefault="00F33A0E" w:rsidP="00CF1EA4">
      <w:pPr>
        <w:pStyle w:val="NoSpacing"/>
        <w:jc w:val="both"/>
        <w:rPr>
          <w:sz w:val="22"/>
          <w:szCs w:val="22"/>
        </w:rPr>
      </w:pPr>
    </w:p>
    <w:p w14:paraId="08EA1939" w14:textId="77777777" w:rsidR="00AE5832" w:rsidRPr="00E333F3" w:rsidRDefault="00F33A0E" w:rsidP="00AE5832">
      <w:pPr>
        <w:pStyle w:val="NoSpacing"/>
        <w:ind w:firstLine="450"/>
        <w:jc w:val="both"/>
        <w:rPr>
          <w:sz w:val="22"/>
          <w:szCs w:val="22"/>
        </w:rPr>
      </w:pPr>
      <w:r w:rsidRPr="00E333F3">
        <w:rPr>
          <w:sz w:val="22"/>
          <w:szCs w:val="22"/>
        </w:rPr>
        <w:t>Wis JI</w:t>
      </w:r>
      <w:r w:rsidRPr="00E333F3">
        <w:rPr>
          <w:sz w:val="22"/>
          <w:szCs w:val="22"/>
        </w:rPr>
        <w:noBreakHyphen/>
        <w:t>Criminal 1</w:t>
      </w:r>
      <w:r w:rsidR="00AE5832" w:rsidRPr="00E333F3">
        <w:rPr>
          <w:sz w:val="22"/>
          <w:szCs w:val="22"/>
        </w:rPr>
        <w:t>789</w:t>
      </w:r>
      <w:r w:rsidR="005C02D1" w:rsidRPr="00E333F3">
        <w:rPr>
          <w:sz w:val="22"/>
          <w:szCs w:val="22"/>
        </w:rPr>
        <w:t>B</w:t>
      </w:r>
      <w:r w:rsidR="00AE5832" w:rsidRPr="00E333F3">
        <w:rPr>
          <w:sz w:val="22"/>
          <w:szCs w:val="22"/>
        </w:rPr>
        <w:t xml:space="preserve"> was appro</w:t>
      </w:r>
      <w:r w:rsidR="00E333F3" w:rsidRPr="00E333F3">
        <w:rPr>
          <w:sz w:val="22"/>
          <w:szCs w:val="22"/>
        </w:rPr>
        <w:t>ved by the Committee in August 2025</w:t>
      </w:r>
      <w:r w:rsidR="00AE5832" w:rsidRPr="00E333F3">
        <w:rPr>
          <w:sz w:val="22"/>
          <w:szCs w:val="22"/>
        </w:rPr>
        <w:t>.</w:t>
      </w:r>
    </w:p>
    <w:p w14:paraId="17D6592E" w14:textId="77777777" w:rsidR="000358DE" w:rsidRPr="00E333F3" w:rsidRDefault="000358DE" w:rsidP="00AE5832">
      <w:pPr>
        <w:pStyle w:val="NoSpacing"/>
        <w:ind w:firstLine="450"/>
        <w:jc w:val="both"/>
        <w:rPr>
          <w:sz w:val="22"/>
          <w:szCs w:val="22"/>
        </w:rPr>
      </w:pPr>
    </w:p>
    <w:p w14:paraId="1527F967" w14:textId="77777777" w:rsidR="00FF6433" w:rsidRPr="00E333F3" w:rsidRDefault="00FF6433" w:rsidP="00FF6433">
      <w:pPr>
        <w:pStyle w:val="NoSpacing"/>
        <w:ind w:firstLine="450"/>
        <w:jc w:val="both"/>
        <w:rPr>
          <w:sz w:val="22"/>
          <w:szCs w:val="22"/>
        </w:rPr>
      </w:pPr>
      <w:r w:rsidRPr="00E333F3">
        <w:rPr>
          <w:sz w:val="22"/>
          <w:szCs w:val="22"/>
        </w:rPr>
        <w:t>This instructi</w:t>
      </w:r>
      <w:r w:rsidR="00A54E04" w:rsidRPr="00E333F3">
        <w:rPr>
          <w:sz w:val="22"/>
          <w:szCs w:val="22"/>
        </w:rPr>
        <w:t>on is for a violation of sub. (2</w:t>
      </w:r>
      <w:r w:rsidRPr="00E333F3">
        <w:rPr>
          <w:sz w:val="22"/>
          <w:szCs w:val="22"/>
        </w:rPr>
        <w:t>) of § 946.465, which was created by 2005 Wisconsin Act 431 [effective date: June 6, 2006]. The offense is a Class I felony. An additional violation of § 946.465 is defined in sub.</w:t>
      </w:r>
      <w:r w:rsidR="00A54E04" w:rsidRPr="00E333F3">
        <w:rPr>
          <w:sz w:val="22"/>
          <w:szCs w:val="22"/>
        </w:rPr>
        <w:t xml:space="preserve"> (1</w:t>
      </w:r>
      <w:r w:rsidRPr="00E333F3">
        <w:rPr>
          <w:sz w:val="22"/>
          <w:szCs w:val="22"/>
        </w:rPr>
        <w:t>).</w:t>
      </w:r>
      <w:r w:rsidR="00A54E04" w:rsidRPr="00E333F3">
        <w:rPr>
          <w:sz w:val="22"/>
          <w:szCs w:val="22"/>
        </w:rPr>
        <w:t xml:space="preserve"> See Wis JI-Criminal 1789A</w:t>
      </w:r>
      <w:r w:rsidRPr="00E333F3">
        <w:rPr>
          <w:sz w:val="22"/>
          <w:szCs w:val="22"/>
        </w:rPr>
        <w:t xml:space="preserve"> for violations of </w:t>
      </w:r>
      <w:r w:rsidR="00A54E04" w:rsidRPr="00E333F3">
        <w:rPr>
          <w:sz w:val="22"/>
          <w:szCs w:val="22"/>
        </w:rPr>
        <w:t>refusing a global positioning system tracking device.</w:t>
      </w:r>
    </w:p>
    <w:p w14:paraId="3997A708" w14:textId="77777777" w:rsidR="00731A10" w:rsidRPr="00E333F3" w:rsidRDefault="00731A10" w:rsidP="00FF6433">
      <w:pPr>
        <w:pStyle w:val="NoSpacing"/>
        <w:ind w:firstLine="450"/>
        <w:jc w:val="both"/>
        <w:rPr>
          <w:sz w:val="22"/>
          <w:szCs w:val="22"/>
        </w:rPr>
      </w:pPr>
    </w:p>
    <w:p w14:paraId="09EFA3BE" w14:textId="19359BFA" w:rsidR="00C844DC" w:rsidRPr="00E333F3" w:rsidRDefault="00277284" w:rsidP="00C844DC">
      <w:pPr>
        <w:pStyle w:val="NoSpacing"/>
        <w:numPr>
          <w:ilvl w:val="0"/>
          <w:numId w:val="5"/>
        </w:numPr>
        <w:tabs>
          <w:tab w:val="left" w:pos="900"/>
        </w:tabs>
        <w:ind w:left="0" w:firstLine="450"/>
        <w:jc w:val="both"/>
        <w:rPr>
          <w:sz w:val="22"/>
          <w:szCs w:val="22"/>
        </w:rPr>
      </w:pPr>
      <w:r w:rsidRPr="00E333F3">
        <w:rPr>
          <w:sz w:val="22"/>
          <w:szCs w:val="22"/>
        </w:rPr>
        <w:t>The Committee concluded</w:t>
      </w:r>
      <w:r w:rsidR="00C844DC" w:rsidRPr="00E333F3">
        <w:rPr>
          <w:sz w:val="22"/>
          <w:szCs w:val="22"/>
        </w:rPr>
        <w:t xml:space="preserve"> that the statute establishes two alternative modes of commission. The first requires proof that the defendant </w:t>
      </w:r>
      <w:r w:rsidRPr="00E333F3">
        <w:rPr>
          <w:sz w:val="22"/>
          <w:szCs w:val="22"/>
        </w:rPr>
        <w:t>tampered with</w:t>
      </w:r>
      <w:r w:rsidR="00734018" w:rsidRPr="00E333F3">
        <w:rPr>
          <w:sz w:val="22"/>
          <w:szCs w:val="22"/>
        </w:rPr>
        <w:t xml:space="preserve"> a global positioning system </w:t>
      </w:r>
      <w:r w:rsidR="009D060C">
        <w:rPr>
          <w:sz w:val="22"/>
          <w:szCs w:val="22"/>
        </w:rPr>
        <w:t xml:space="preserve">tracking </w:t>
      </w:r>
      <w:r w:rsidR="00C844DC" w:rsidRPr="00E333F3">
        <w:rPr>
          <w:sz w:val="22"/>
          <w:szCs w:val="22"/>
        </w:rPr>
        <w:t xml:space="preserve">device or its comparable technological component. The second requires proof that the defendant </w:t>
      </w:r>
      <w:r w:rsidRPr="00E333F3">
        <w:rPr>
          <w:sz w:val="22"/>
          <w:szCs w:val="22"/>
        </w:rPr>
        <w:t>blocked, diffused, or prevented the clear reception of a signal transmitted by a global positioning system</w:t>
      </w:r>
      <w:r w:rsidR="009D060C">
        <w:rPr>
          <w:sz w:val="22"/>
          <w:szCs w:val="22"/>
        </w:rPr>
        <w:t xml:space="preserve"> tracking</w:t>
      </w:r>
      <w:r w:rsidRPr="00E333F3">
        <w:rPr>
          <w:sz w:val="22"/>
          <w:szCs w:val="22"/>
        </w:rPr>
        <w:t xml:space="preserve"> device or its </w:t>
      </w:r>
      <w:r w:rsidRPr="00E333F3">
        <w:rPr>
          <w:sz w:val="22"/>
          <w:szCs w:val="22"/>
        </w:rPr>
        <w:lastRenderedPageBreak/>
        <w:t>comparable technological component.</w:t>
      </w:r>
    </w:p>
    <w:p w14:paraId="49696E97" w14:textId="77777777" w:rsidR="00277284" w:rsidRPr="00E333F3" w:rsidRDefault="00277284" w:rsidP="00277284">
      <w:pPr>
        <w:pStyle w:val="NoSpacing"/>
        <w:tabs>
          <w:tab w:val="left" w:pos="900"/>
        </w:tabs>
        <w:ind w:left="450"/>
        <w:jc w:val="both"/>
        <w:rPr>
          <w:sz w:val="22"/>
          <w:szCs w:val="22"/>
        </w:rPr>
      </w:pPr>
    </w:p>
    <w:p w14:paraId="6CC46407" w14:textId="20DDFF43" w:rsidR="00164EA2" w:rsidRPr="00E333F3" w:rsidRDefault="00164EA2" w:rsidP="00164EA2">
      <w:pPr>
        <w:pStyle w:val="NoSpacing"/>
        <w:numPr>
          <w:ilvl w:val="0"/>
          <w:numId w:val="5"/>
        </w:numPr>
        <w:tabs>
          <w:tab w:val="left" w:pos="900"/>
        </w:tabs>
        <w:ind w:left="0" w:firstLine="450"/>
        <w:jc w:val="both"/>
        <w:rPr>
          <w:sz w:val="22"/>
          <w:szCs w:val="22"/>
        </w:rPr>
      </w:pPr>
      <w:r w:rsidRPr="00E333F3">
        <w:rPr>
          <w:sz w:val="22"/>
          <w:szCs w:val="22"/>
        </w:rPr>
        <w:t xml:space="preserve">Element 3 may require modification to reflect the specific statutory basis for the tracking order alleged in the charging document. </w:t>
      </w:r>
      <w:r w:rsidR="009E4F61" w:rsidRPr="009E4F61">
        <w:rPr>
          <w:sz w:val="22"/>
          <w:szCs w:val="22"/>
        </w:rPr>
        <w:t>§</w:t>
      </w:r>
      <w:r w:rsidRPr="00E333F3">
        <w:rPr>
          <w:sz w:val="22"/>
          <w:szCs w:val="22"/>
        </w:rPr>
        <w:t xml:space="preserve"> 301.48 applies to lifetime monitoring of certain sex offenders, whereas § 301.49 governs monitoring imposed for violations of restraining orders or injunctions issued under §§ 813.12 or 813.125. For example, if the complaint or information references a specific subsection—such as § 301.48(2)(a)—the jury should be instructed to determine whether the tracking device was provided pursuant to that particular subsection, rather than relying on a general or parenthetical statutory reference. </w:t>
      </w:r>
    </w:p>
    <w:p w14:paraId="453E6431" w14:textId="77777777" w:rsidR="005C017B" w:rsidRPr="00E333F3" w:rsidRDefault="005C017B" w:rsidP="005C017B">
      <w:pPr>
        <w:pStyle w:val="ListParagraph"/>
        <w:rPr>
          <w:sz w:val="22"/>
          <w:szCs w:val="22"/>
        </w:rPr>
      </w:pPr>
    </w:p>
    <w:p w14:paraId="05968B30" w14:textId="77777777" w:rsidR="00C47DBC" w:rsidRPr="00E333F3" w:rsidRDefault="00C47DBC" w:rsidP="00C844DC">
      <w:pPr>
        <w:pStyle w:val="NoSpacing"/>
        <w:numPr>
          <w:ilvl w:val="0"/>
          <w:numId w:val="5"/>
        </w:numPr>
        <w:tabs>
          <w:tab w:val="left" w:pos="900"/>
        </w:tabs>
        <w:ind w:left="0" w:firstLine="450"/>
        <w:jc w:val="both"/>
        <w:rPr>
          <w:sz w:val="22"/>
          <w:szCs w:val="22"/>
        </w:rPr>
      </w:pPr>
      <w:r w:rsidRPr="00E333F3">
        <w:rPr>
          <w:sz w:val="22"/>
          <w:szCs w:val="22"/>
        </w:rPr>
        <w:t xml:space="preserve">“Intentionally” requires either mental purpose to cause the result or awareness that the conduct is practically certain to cause it. § 939.23(3). The Committee concluded that the mental purpose alternative is most likely to apply to this offense. See Wis JI-Criminal 923A and 923B. </w:t>
      </w:r>
    </w:p>
    <w:p w14:paraId="7B666CAD" w14:textId="77777777" w:rsidR="00C47DBC" w:rsidRPr="00E333F3" w:rsidRDefault="00C47DBC" w:rsidP="00C47DBC">
      <w:pPr>
        <w:pStyle w:val="NoSpacing"/>
        <w:tabs>
          <w:tab w:val="left" w:pos="900"/>
        </w:tabs>
        <w:ind w:left="450"/>
        <w:jc w:val="both"/>
        <w:rPr>
          <w:sz w:val="22"/>
          <w:szCs w:val="22"/>
        </w:rPr>
      </w:pPr>
    </w:p>
    <w:p w14:paraId="23642A8D" w14:textId="1DDAF775" w:rsidR="00F33A0E" w:rsidRPr="00E333F3" w:rsidRDefault="00C47DBC" w:rsidP="00C47DBC">
      <w:pPr>
        <w:pStyle w:val="NoSpacing"/>
        <w:tabs>
          <w:tab w:val="left" w:pos="900"/>
        </w:tabs>
        <w:ind w:left="450"/>
        <w:jc w:val="both"/>
        <w:rPr>
          <w:sz w:val="22"/>
          <w:szCs w:val="22"/>
        </w:rPr>
      </w:pPr>
      <w:r w:rsidRPr="00E333F3">
        <w:rPr>
          <w:sz w:val="22"/>
          <w:szCs w:val="22"/>
        </w:rPr>
        <w:tab/>
        <w:t>“Intentionally” also generally requires knowledge of all facts necessary to make the conduct criminal which follow the word “intentionally” in the statute. § 939.23(3). Thus, the defendant must know that the device involved was a global positioning system tracking device or comparable technology provided under (</w:t>
      </w:r>
      <w:r w:rsidR="009E4F61" w:rsidRPr="009E4F61">
        <w:rPr>
          <w:sz w:val="22"/>
          <w:szCs w:val="22"/>
        </w:rPr>
        <w:t>§</w:t>
      </w:r>
      <w:r w:rsidR="009E4F61">
        <w:rPr>
          <w:sz w:val="22"/>
          <w:szCs w:val="22"/>
        </w:rPr>
        <w:t xml:space="preserve"> </w:t>
      </w:r>
      <w:r w:rsidRPr="00E333F3">
        <w:rPr>
          <w:sz w:val="22"/>
          <w:szCs w:val="22"/>
        </w:rPr>
        <w:t>301.48) (</w:t>
      </w:r>
      <w:r w:rsidR="009E4F61" w:rsidRPr="009E4F61">
        <w:rPr>
          <w:sz w:val="22"/>
          <w:szCs w:val="22"/>
        </w:rPr>
        <w:t>§</w:t>
      </w:r>
      <w:r w:rsidR="009E4F61">
        <w:rPr>
          <w:sz w:val="22"/>
          <w:szCs w:val="22"/>
        </w:rPr>
        <w:t xml:space="preserve"> </w:t>
      </w:r>
      <w:r w:rsidRPr="00E333F3">
        <w:rPr>
          <w:sz w:val="22"/>
          <w:szCs w:val="22"/>
        </w:rPr>
        <w:t>301.49).</w:t>
      </w:r>
    </w:p>
    <w:sectPr w:rsidR="00F33A0E" w:rsidRPr="00E333F3" w:rsidSect="00E333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938A" w14:textId="77777777" w:rsidR="00F33A0E" w:rsidRDefault="00F33A0E" w:rsidP="00F33A0E">
      <w:r>
        <w:separator/>
      </w:r>
    </w:p>
  </w:endnote>
  <w:endnote w:type="continuationSeparator" w:id="0">
    <w:p w14:paraId="1DA0D117" w14:textId="77777777" w:rsidR="00F33A0E" w:rsidRDefault="00F33A0E" w:rsidP="00F3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3E2E" w14:textId="77777777" w:rsidR="00AD2613" w:rsidRDefault="00AD2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E81E" w14:textId="77777777" w:rsidR="00CF1EA4" w:rsidRDefault="00CF1EA4" w:rsidP="00CF1EA4">
    <w:pPr>
      <w:pStyle w:val="Footer"/>
      <w:jc w:val="both"/>
      <w:rPr>
        <w:rFonts w:ascii="Arial" w:hAnsi="Arial" w:cs="Arial"/>
        <w:sz w:val="20"/>
        <w:szCs w:val="20"/>
      </w:rPr>
    </w:pPr>
  </w:p>
  <w:p w14:paraId="42869460" w14:textId="21FF2760" w:rsidR="00CF1EA4" w:rsidRPr="00CF1EA4" w:rsidRDefault="00CF1EA4" w:rsidP="00CF1EA4">
    <w:pPr>
      <w:pStyle w:val="Footer"/>
      <w:jc w:val="both"/>
      <w:rPr>
        <w:rFonts w:ascii="Arial" w:hAnsi="Arial" w:cs="Arial"/>
        <w:sz w:val="20"/>
        <w:szCs w:val="20"/>
      </w:rPr>
    </w:pPr>
    <w:r w:rsidRPr="00CF1EA4">
      <w:rPr>
        <w:rFonts w:ascii="Arial" w:hAnsi="Arial" w:cs="Arial"/>
        <w:sz w:val="20"/>
        <w:szCs w:val="20"/>
      </w:rPr>
      <w:t>Wisconsin C</w:t>
    </w:r>
    <w:r w:rsidR="00734018">
      <w:rPr>
        <w:rFonts w:ascii="Arial" w:hAnsi="Arial" w:cs="Arial"/>
        <w:sz w:val="20"/>
        <w:szCs w:val="20"/>
      </w:rPr>
      <w:t xml:space="preserve">ourt System, </w:t>
    </w:r>
    <w:r w:rsidR="00AD2613">
      <w:rPr>
        <w:rFonts w:ascii="Arial" w:hAnsi="Arial" w:cs="Arial"/>
        <w:sz w:val="20"/>
        <w:szCs w:val="20"/>
      </w:rPr>
      <w:t>11</w:t>
    </w:r>
    <w:r w:rsidR="00E333F3">
      <w:rPr>
        <w:rFonts w:ascii="Arial" w:hAnsi="Arial" w:cs="Arial"/>
        <w:sz w:val="20"/>
        <w:szCs w:val="20"/>
      </w:rPr>
      <w:t>/2025</w:t>
    </w:r>
    <w:r w:rsidR="00E333F3">
      <w:rPr>
        <w:rFonts w:ascii="Arial" w:hAnsi="Arial" w:cs="Arial"/>
        <w:sz w:val="20"/>
        <w:szCs w:val="20"/>
      </w:rPr>
      <w:tab/>
    </w:r>
    <w:r w:rsidR="00E333F3">
      <w:rPr>
        <w:rFonts w:ascii="Arial" w:hAnsi="Arial" w:cs="Arial"/>
        <w:sz w:val="20"/>
        <w:szCs w:val="20"/>
      </w:rPr>
      <w:tab/>
      <w:t>(Release No. 69</w:t>
    </w:r>
    <w:r w:rsidRPr="00CF1EA4">
      <w:rPr>
        <w:rFonts w:ascii="Arial" w:hAnsi="Arial" w:cs="Arial"/>
        <w:sz w:val="20"/>
        <w:szCs w:val="20"/>
      </w:rPr>
      <w:t>)</w:t>
    </w:r>
  </w:p>
  <w:p w14:paraId="3FF6F9AC" w14:textId="77777777" w:rsidR="00CF1EA4" w:rsidRPr="00CF1EA4" w:rsidRDefault="00AD2613">
    <w:pPr>
      <w:pStyle w:val="Footer"/>
      <w:jc w:val="center"/>
      <w:rPr>
        <w:rFonts w:ascii="Arial" w:hAnsi="Arial" w:cs="Arial"/>
        <w:sz w:val="20"/>
        <w:szCs w:val="20"/>
      </w:rPr>
    </w:pPr>
    <w:sdt>
      <w:sdtPr>
        <w:rPr>
          <w:rFonts w:ascii="Arial" w:hAnsi="Arial" w:cs="Arial"/>
          <w:sz w:val="20"/>
          <w:szCs w:val="20"/>
        </w:rPr>
        <w:id w:val="-546916891"/>
        <w:docPartObj>
          <w:docPartGallery w:val="Page Numbers (Bottom of Page)"/>
          <w:docPartUnique/>
        </w:docPartObj>
      </w:sdtPr>
      <w:sdtEndPr>
        <w:rPr>
          <w:noProof/>
        </w:rPr>
      </w:sdtEndPr>
      <w:sdtContent>
        <w:r w:rsidR="00CF1EA4" w:rsidRPr="00CF1EA4">
          <w:rPr>
            <w:rFonts w:ascii="Arial" w:hAnsi="Arial" w:cs="Arial"/>
            <w:sz w:val="20"/>
            <w:szCs w:val="20"/>
          </w:rPr>
          <w:fldChar w:fldCharType="begin"/>
        </w:r>
        <w:r w:rsidR="00CF1EA4" w:rsidRPr="00CF1EA4">
          <w:rPr>
            <w:rFonts w:ascii="Arial" w:hAnsi="Arial" w:cs="Arial"/>
            <w:sz w:val="20"/>
            <w:szCs w:val="20"/>
          </w:rPr>
          <w:instrText xml:space="preserve"> PAGE   \* MERGEFORMAT </w:instrText>
        </w:r>
        <w:r w:rsidR="00CF1EA4" w:rsidRPr="00CF1EA4">
          <w:rPr>
            <w:rFonts w:ascii="Arial" w:hAnsi="Arial" w:cs="Arial"/>
            <w:sz w:val="20"/>
            <w:szCs w:val="20"/>
          </w:rPr>
          <w:fldChar w:fldCharType="separate"/>
        </w:r>
        <w:r w:rsidR="00F414E4">
          <w:rPr>
            <w:rFonts w:ascii="Arial" w:hAnsi="Arial" w:cs="Arial"/>
            <w:noProof/>
            <w:sz w:val="20"/>
            <w:szCs w:val="20"/>
          </w:rPr>
          <w:t>2</w:t>
        </w:r>
        <w:r w:rsidR="00CF1EA4" w:rsidRPr="00CF1EA4">
          <w:rPr>
            <w:rFonts w:ascii="Arial" w:hAnsi="Arial" w:cs="Arial"/>
            <w:noProof/>
            <w:sz w:val="20"/>
            <w:szCs w:val="20"/>
          </w:rPr>
          <w:fldChar w:fldCharType="end"/>
        </w:r>
      </w:sdtContent>
    </w:sdt>
  </w:p>
  <w:p w14:paraId="00D50A50" w14:textId="77777777" w:rsidR="00CF1EA4" w:rsidRDefault="00CF1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2989" w14:textId="77777777" w:rsidR="00AD2613" w:rsidRDefault="00AD2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26E2" w14:textId="77777777" w:rsidR="00F33A0E" w:rsidRDefault="00F33A0E" w:rsidP="00F33A0E">
      <w:r>
        <w:separator/>
      </w:r>
    </w:p>
  </w:footnote>
  <w:footnote w:type="continuationSeparator" w:id="0">
    <w:p w14:paraId="6927DECC" w14:textId="77777777" w:rsidR="00F33A0E" w:rsidRDefault="00F33A0E" w:rsidP="00F3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586A" w14:textId="77777777" w:rsidR="00AD2613" w:rsidRDefault="00AD2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F754" w14:textId="77777777" w:rsidR="00F33A0E" w:rsidRDefault="00F33A0E" w:rsidP="00F33A0E">
    <w:pPr>
      <w:tabs>
        <w:tab w:val="center" w:pos="4680"/>
        <w:tab w:val="right" w:pos="9360"/>
      </w:tabs>
      <w:jc w:val="both"/>
      <w:rPr>
        <w:rFonts w:ascii="Arial" w:hAnsi="Arial" w:cs="Arial"/>
        <w:b/>
        <w:bCs/>
        <w:sz w:val="28"/>
        <w:szCs w:val="28"/>
      </w:rPr>
    </w:pPr>
  </w:p>
  <w:p w14:paraId="524638C4" w14:textId="77777777" w:rsidR="00F33A0E" w:rsidRDefault="00AE5832" w:rsidP="00F33A0E">
    <w:pPr>
      <w:tabs>
        <w:tab w:val="center" w:pos="4680"/>
        <w:tab w:val="right" w:pos="9360"/>
      </w:tabs>
      <w:jc w:val="both"/>
      <w:rPr>
        <w:rFonts w:ascii="Arial" w:hAnsi="Arial" w:cs="Arial"/>
        <w:b/>
        <w:bCs/>
        <w:sz w:val="28"/>
        <w:szCs w:val="28"/>
      </w:rPr>
    </w:pPr>
    <w:r>
      <w:rPr>
        <w:rFonts w:ascii="Arial" w:hAnsi="Arial" w:cs="Arial"/>
        <w:b/>
        <w:bCs/>
        <w:sz w:val="28"/>
        <w:szCs w:val="28"/>
      </w:rPr>
      <w:t>1789</w:t>
    </w:r>
    <w:r w:rsidR="00594F59">
      <w:rPr>
        <w:rFonts w:ascii="Arial" w:hAnsi="Arial" w:cs="Arial"/>
        <w:b/>
        <w:bCs/>
        <w:sz w:val="28"/>
        <w:szCs w:val="28"/>
      </w:rPr>
      <w:t>B</w:t>
    </w:r>
    <w:r>
      <w:rPr>
        <w:rFonts w:ascii="Arial" w:hAnsi="Arial" w:cs="Arial"/>
        <w:b/>
        <w:bCs/>
        <w:sz w:val="28"/>
        <w:szCs w:val="28"/>
      </w:rPr>
      <w:tab/>
      <w:t>WIS JI</w:t>
    </w:r>
    <w:r>
      <w:rPr>
        <w:rFonts w:ascii="Arial" w:hAnsi="Arial" w:cs="Arial"/>
        <w:b/>
        <w:bCs/>
        <w:sz w:val="28"/>
        <w:szCs w:val="28"/>
      </w:rPr>
      <w:noBreakHyphen/>
      <w:t>CRIMINAL</w:t>
    </w:r>
    <w:r>
      <w:rPr>
        <w:rFonts w:ascii="Arial" w:hAnsi="Arial" w:cs="Arial"/>
        <w:b/>
        <w:bCs/>
        <w:sz w:val="28"/>
        <w:szCs w:val="28"/>
      </w:rPr>
      <w:tab/>
      <w:t>1789</w:t>
    </w:r>
    <w:r w:rsidR="00594F59">
      <w:rPr>
        <w:rFonts w:ascii="Arial" w:hAnsi="Arial" w:cs="Arial"/>
        <w:b/>
        <w:bCs/>
        <w:sz w:val="28"/>
        <w:szCs w:val="28"/>
      </w:rPr>
      <w:t>B</w:t>
    </w:r>
  </w:p>
  <w:p w14:paraId="6AFC9C94" w14:textId="77777777" w:rsidR="00F33A0E" w:rsidRDefault="00F33A0E" w:rsidP="00F33A0E">
    <w:pPr>
      <w:tabs>
        <w:tab w:val="center" w:pos="4680"/>
        <w:tab w:val="right" w:pos="9360"/>
      </w:tabs>
      <w:jc w:val="both"/>
      <w:rPr>
        <w:rFonts w:ascii="Arial" w:hAnsi="Arial" w:cs="Arial"/>
        <w:b/>
        <w:bCs/>
        <w:sz w:val="28"/>
        <w:szCs w:val="28"/>
      </w:rPr>
    </w:pPr>
  </w:p>
  <w:p w14:paraId="780FD0C0" w14:textId="77777777" w:rsidR="00F33A0E" w:rsidRPr="00F33A0E" w:rsidRDefault="00F33A0E" w:rsidP="00F33A0E">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BABD" w14:textId="77777777" w:rsidR="00AD2613" w:rsidRDefault="00AD2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6A1B"/>
    <w:multiLevelType w:val="hybridMultilevel"/>
    <w:tmpl w:val="B754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5C32"/>
    <w:multiLevelType w:val="hybridMultilevel"/>
    <w:tmpl w:val="2F4CBDAE"/>
    <w:lvl w:ilvl="0" w:tplc="5C187DAA">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EBC1729"/>
    <w:multiLevelType w:val="hybridMultilevel"/>
    <w:tmpl w:val="E5D25928"/>
    <w:lvl w:ilvl="0" w:tplc="863415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9BA59C9"/>
    <w:multiLevelType w:val="hybridMultilevel"/>
    <w:tmpl w:val="CA56DFEC"/>
    <w:lvl w:ilvl="0" w:tplc="DF5C5098">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20C9F"/>
    <w:multiLevelType w:val="hybridMultilevel"/>
    <w:tmpl w:val="0608B648"/>
    <w:lvl w:ilvl="0" w:tplc="B952FA6C">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0E"/>
    <w:rsid w:val="000358DE"/>
    <w:rsid w:val="000414AF"/>
    <w:rsid w:val="000541F2"/>
    <w:rsid w:val="00080B53"/>
    <w:rsid w:val="000C6F5C"/>
    <w:rsid w:val="000F2AD7"/>
    <w:rsid w:val="0010011D"/>
    <w:rsid w:val="00164EA2"/>
    <w:rsid w:val="001748DB"/>
    <w:rsid w:val="00191459"/>
    <w:rsid w:val="00195A97"/>
    <w:rsid w:val="001E1E8A"/>
    <w:rsid w:val="00274E82"/>
    <w:rsid w:val="00277284"/>
    <w:rsid w:val="0028280A"/>
    <w:rsid w:val="002869FC"/>
    <w:rsid w:val="002F7969"/>
    <w:rsid w:val="0036010B"/>
    <w:rsid w:val="00390F5A"/>
    <w:rsid w:val="00392540"/>
    <w:rsid w:val="00410C52"/>
    <w:rsid w:val="00416E63"/>
    <w:rsid w:val="0051713D"/>
    <w:rsid w:val="00551518"/>
    <w:rsid w:val="005625A5"/>
    <w:rsid w:val="00594F59"/>
    <w:rsid w:val="005C017B"/>
    <w:rsid w:val="005C02D1"/>
    <w:rsid w:val="005F2558"/>
    <w:rsid w:val="005F78DE"/>
    <w:rsid w:val="00682729"/>
    <w:rsid w:val="006E3E5C"/>
    <w:rsid w:val="00723BF9"/>
    <w:rsid w:val="00731A10"/>
    <w:rsid w:val="00734018"/>
    <w:rsid w:val="0075100D"/>
    <w:rsid w:val="007C5AEE"/>
    <w:rsid w:val="007D1ED8"/>
    <w:rsid w:val="00813BAD"/>
    <w:rsid w:val="008232C4"/>
    <w:rsid w:val="00827322"/>
    <w:rsid w:val="008A27AD"/>
    <w:rsid w:val="008A69BB"/>
    <w:rsid w:val="008D630E"/>
    <w:rsid w:val="009D060C"/>
    <w:rsid w:val="009E4F61"/>
    <w:rsid w:val="00A50266"/>
    <w:rsid w:val="00A54E04"/>
    <w:rsid w:val="00A71A97"/>
    <w:rsid w:val="00AA19F1"/>
    <w:rsid w:val="00AD2613"/>
    <w:rsid w:val="00AD7CEF"/>
    <w:rsid w:val="00AE5832"/>
    <w:rsid w:val="00B35AA2"/>
    <w:rsid w:val="00B64C30"/>
    <w:rsid w:val="00B830CC"/>
    <w:rsid w:val="00BC5606"/>
    <w:rsid w:val="00BD0548"/>
    <w:rsid w:val="00C47DBC"/>
    <w:rsid w:val="00C74C95"/>
    <w:rsid w:val="00C844DC"/>
    <w:rsid w:val="00C9001D"/>
    <w:rsid w:val="00CF1EA4"/>
    <w:rsid w:val="00CF5DEB"/>
    <w:rsid w:val="00D67E50"/>
    <w:rsid w:val="00D90D0B"/>
    <w:rsid w:val="00DC12F1"/>
    <w:rsid w:val="00DC6638"/>
    <w:rsid w:val="00DF2D1D"/>
    <w:rsid w:val="00E333F3"/>
    <w:rsid w:val="00EA07AE"/>
    <w:rsid w:val="00EA2E2C"/>
    <w:rsid w:val="00F245F8"/>
    <w:rsid w:val="00F33A0E"/>
    <w:rsid w:val="00F414E4"/>
    <w:rsid w:val="00F60C91"/>
    <w:rsid w:val="00FE0EC5"/>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AD5D"/>
  <w15:chartTrackingRefBased/>
  <w15:docId w15:val="{5A72CCB6-E585-44B6-B5C7-703F2D21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A0E"/>
    <w:pPr>
      <w:tabs>
        <w:tab w:val="center" w:pos="4680"/>
        <w:tab w:val="right" w:pos="9360"/>
      </w:tabs>
    </w:pPr>
  </w:style>
  <w:style w:type="character" w:customStyle="1" w:styleId="HeaderChar">
    <w:name w:val="Header Char"/>
    <w:basedOn w:val="DefaultParagraphFont"/>
    <w:link w:val="Header"/>
    <w:uiPriority w:val="99"/>
    <w:rsid w:val="00F33A0E"/>
  </w:style>
  <w:style w:type="paragraph" w:styleId="Footer">
    <w:name w:val="footer"/>
    <w:basedOn w:val="Normal"/>
    <w:link w:val="FooterChar"/>
    <w:uiPriority w:val="99"/>
    <w:unhideWhenUsed/>
    <w:rsid w:val="00F33A0E"/>
    <w:pPr>
      <w:tabs>
        <w:tab w:val="center" w:pos="4680"/>
        <w:tab w:val="right" w:pos="9360"/>
      </w:tabs>
    </w:pPr>
  </w:style>
  <w:style w:type="character" w:customStyle="1" w:styleId="FooterChar">
    <w:name w:val="Footer Char"/>
    <w:basedOn w:val="DefaultParagraphFont"/>
    <w:link w:val="Footer"/>
    <w:uiPriority w:val="99"/>
    <w:rsid w:val="00F33A0E"/>
  </w:style>
  <w:style w:type="paragraph" w:styleId="NoSpacing">
    <w:name w:val="No Spacing"/>
    <w:uiPriority w:val="1"/>
    <w:qFormat/>
    <w:rsid w:val="00F33A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33A0E"/>
  </w:style>
  <w:style w:type="character" w:styleId="FootnoteReference">
    <w:name w:val="footnote reference"/>
    <w:uiPriority w:val="99"/>
    <w:rsid w:val="00F33A0E"/>
  </w:style>
  <w:style w:type="paragraph" w:styleId="ListParagraph">
    <w:name w:val="List Paragraph"/>
    <w:basedOn w:val="Normal"/>
    <w:uiPriority w:val="34"/>
    <w:qFormat/>
    <w:rsid w:val="00CF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13</cp:revision>
  <cp:lastPrinted>2025-02-03T00:16:00Z</cp:lastPrinted>
  <dcterms:created xsi:type="dcterms:W3CDTF">2025-08-11T17:30:00Z</dcterms:created>
  <dcterms:modified xsi:type="dcterms:W3CDTF">2025-11-13T04:31:00Z</dcterms:modified>
</cp:coreProperties>
</file>