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B78DA" w14:textId="5B605EEA" w:rsidR="006668AB" w:rsidRPr="00C00AA1" w:rsidRDefault="006668AB" w:rsidP="00D22A96">
      <w:pPr>
        <w:widowControl/>
        <w:tabs>
          <w:tab w:val="left" w:pos="936"/>
          <w:tab w:val="left" w:pos="1440"/>
          <w:tab w:val="left" w:pos="2160"/>
          <w:tab w:val="left" w:pos="2880"/>
          <w:tab w:val="left" w:pos="3600"/>
          <w:tab w:val="left" w:pos="4320"/>
          <w:tab w:val="left" w:pos="5040"/>
          <w:tab w:val="left" w:pos="5760"/>
        </w:tabs>
        <w:ind w:left="936" w:hanging="936"/>
        <w:rPr>
          <w:b/>
          <w:bCs/>
          <w:sz w:val="26"/>
          <w:szCs w:val="26"/>
        </w:rPr>
      </w:pPr>
      <w:r w:rsidRPr="00C00AA1">
        <w:rPr>
          <w:b/>
          <w:bCs/>
          <w:sz w:val="26"/>
          <w:szCs w:val="26"/>
        </w:rPr>
        <w:t>SM-36</w:t>
      </w:r>
      <w:r w:rsidRPr="00C00AA1">
        <w:rPr>
          <w:b/>
          <w:bCs/>
          <w:sz w:val="26"/>
          <w:szCs w:val="26"/>
        </w:rPr>
        <w:tab/>
        <w:t xml:space="preserve">SPECIAL DISPOSITION UNDER SECTION 973.015 </w:t>
      </w:r>
      <w:r w:rsidR="00D22A96" w:rsidRPr="00C00AA1">
        <w:rPr>
          <w:b/>
          <w:bCs/>
          <w:sz w:val="26"/>
          <w:szCs w:val="26"/>
        </w:rPr>
        <w:t>–</w:t>
      </w:r>
      <w:r w:rsidRPr="00C00AA1">
        <w:rPr>
          <w:b/>
          <w:bCs/>
          <w:sz w:val="26"/>
          <w:szCs w:val="26"/>
        </w:rPr>
        <w:t xml:space="preserve"> EXPUNCTION</w:t>
      </w:r>
      <w:r w:rsidRPr="00C00AA1">
        <w:rPr>
          <w:b/>
          <w:bCs/>
          <w:sz w:val="26"/>
          <w:szCs w:val="26"/>
          <w:vertAlign w:val="superscript"/>
        </w:rPr>
        <w:t>1</w:t>
      </w:r>
    </w:p>
    <w:p w14:paraId="62780821" w14:textId="77777777" w:rsidR="00567545" w:rsidRPr="00C00AA1" w:rsidRDefault="00567545" w:rsidP="006668AB">
      <w:pPr>
        <w:pStyle w:val="NoSpacing"/>
      </w:pPr>
    </w:p>
    <w:p w14:paraId="31DCB806" w14:textId="77777777" w:rsidR="006668AB" w:rsidRPr="00C00AA1" w:rsidRDefault="006668AB" w:rsidP="006668AB">
      <w:pPr>
        <w:pStyle w:val="NoSpacing"/>
      </w:pPr>
    </w:p>
    <w:p w14:paraId="7B8C9671" w14:textId="77777777" w:rsidR="006668AB" w:rsidRPr="00C00AA1" w:rsidRDefault="006668AB" w:rsidP="006668AB">
      <w:pPr>
        <w:pStyle w:val="NoSpacing"/>
        <w:spacing w:line="480" w:lineRule="auto"/>
        <w:ind w:firstLine="450"/>
        <w:jc w:val="both"/>
        <w:rPr>
          <w:sz w:val="26"/>
          <w:szCs w:val="26"/>
        </w:rPr>
      </w:pPr>
      <w:r w:rsidRPr="00C00AA1">
        <w:rPr>
          <w:sz w:val="26"/>
          <w:szCs w:val="26"/>
        </w:rPr>
        <w:t>The following is suggested as a framework for deciding whether or not a defendant should receive alternative disposition under § 973.015(1</w:t>
      </w:r>
      <w:proofErr w:type="gramStart"/>
      <w:r w:rsidRPr="00C00AA1">
        <w:rPr>
          <w:sz w:val="26"/>
          <w:szCs w:val="26"/>
        </w:rPr>
        <w:t>m)(</w:t>
      </w:r>
      <w:proofErr w:type="gramEnd"/>
      <w:r w:rsidRPr="00C00AA1">
        <w:rPr>
          <w:sz w:val="26"/>
          <w:szCs w:val="26"/>
        </w:rPr>
        <w:t>a)1.</w:t>
      </w:r>
      <w:r w:rsidRPr="00C00AA1">
        <w:rPr>
          <w:sz w:val="26"/>
          <w:szCs w:val="26"/>
          <w:vertAlign w:val="superscript"/>
        </w:rPr>
        <w:t>2</w:t>
      </w:r>
    </w:p>
    <w:p w14:paraId="5B746C34" w14:textId="77777777" w:rsidR="006668AB" w:rsidRPr="00C00AA1" w:rsidRDefault="006668AB" w:rsidP="006668AB">
      <w:pPr>
        <w:pStyle w:val="NoSpacing"/>
        <w:ind w:left="450" w:right="450"/>
        <w:jc w:val="both"/>
        <w:rPr>
          <w:sz w:val="26"/>
          <w:szCs w:val="26"/>
        </w:rPr>
      </w:pPr>
      <w:r w:rsidRPr="00C00AA1">
        <w:rPr>
          <w:sz w:val="26"/>
          <w:szCs w:val="26"/>
        </w:rPr>
        <w:t>AT THE TIME OF SENTENCING,</w:t>
      </w:r>
      <w:r w:rsidRPr="00C00AA1">
        <w:rPr>
          <w:sz w:val="26"/>
          <w:szCs w:val="26"/>
          <w:vertAlign w:val="superscript"/>
        </w:rPr>
        <w:t>3</w:t>
      </w:r>
      <w:r w:rsidRPr="00C00AA1">
        <w:rPr>
          <w:sz w:val="26"/>
          <w:szCs w:val="26"/>
        </w:rPr>
        <w:t xml:space="preserve"> THE COURT SHALL, IF REQUESTED BY THE DEFENDANT OR DEFENDANT'S COUNSEL, AND MAY, ON THE COURT'S OWN MOTION, DETERMINE WHETHER THE DEFENDANT SHOULD BE AFFORDED SPECIAL DISPOSITION UNDER § 973.015.</w:t>
      </w:r>
    </w:p>
    <w:p w14:paraId="1C67EA2C" w14:textId="77777777" w:rsidR="006668AB" w:rsidRPr="00C00AA1" w:rsidRDefault="006668AB" w:rsidP="006668AB">
      <w:pPr>
        <w:pStyle w:val="NoSpacing"/>
        <w:jc w:val="both"/>
        <w:rPr>
          <w:sz w:val="26"/>
          <w:szCs w:val="26"/>
        </w:rPr>
      </w:pPr>
    </w:p>
    <w:p w14:paraId="598F674F" w14:textId="77777777" w:rsidR="006668AB" w:rsidRPr="00C00AA1" w:rsidRDefault="006668AB" w:rsidP="006668AB">
      <w:pPr>
        <w:pStyle w:val="NoSpacing"/>
        <w:spacing w:line="480" w:lineRule="auto"/>
        <w:jc w:val="both"/>
        <w:rPr>
          <w:sz w:val="26"/>
          <w:szCs w:val="26"/>
        </w:rPr>
      </w:pPr>
      <w:r w:rsidRPr="00C00AA1">
        <w:rPr>
          <w:sz w:val="26"/>
          <w:szCs w:val="26"/>
        </w:rPr>
        <w:t>I.</w:t>
      </w:r>
      <w:r w:rsidRPr="00C00AA1">
        <w:rPr>
          <w:sz w:val="26"/>
          <w:szCs w:val="26"/>
        </w:rPr>
        <w:tab/>
        <w:t>An Offender is Eligible for § 973.015(1</w:t>
      </w:r>
      <w:proofErr w:type="gramStart"/>
      <w:r w:rsidRPr="00C00AA1">
        <w:rPr>
          <w:sz w:val="26"/>
          <w:szCs w:val="26"/>
        </w:rPr>
        <w:t>m)(</w:t>
      </w:r>
      <w:proofErr w:type="gramEnd"/>
      <w:r w:rsidRPr="00C00AA1">
        <w:rPr>
          <w:sz w:val="26"/>
          <w:szCs w:val="26"/>
        </w:rPr>
        <w:t>a)1. Disposition if:</w:t>
      </w:r>
    </w:p>
    <w:p w14:paraId="6D7B2CEB" w14:textId="77777777" w:rsidR="006668AB" w:rsidRPr="00C00AA1" w:rsidRDefault="006668AB" w:rsidP="006668AB">
      <w:pPr>
        <w:pStyle w:val="NoSpacing"/>
        <w:tabs>
          <w:tab w:val="left" w:pos="900"/>
        </w:tabs>
        <w:spacing w:line="480" w:lineRule="auto"/>
        <w:ind w:left="450"/>
        <w:jc w:val="both"/>
        <w:rPr>
          <w:sz w:val="26"/>
          <w:szCs w:val="26"/>
        </w:rPr>
      </w:pPr>
      <w:r w:rsidRPr="00C00AA1">
        <w:rPr>
          <w:sz w:val="26"/>
          <w:szCs w:val="26"/>
        </w:rPr>
        <w:t>A.</w:t>
      </w:r>
      <w:r w:rsidRPr="00C00AA1">
        <w:rPr>
          <w:sz w:val="26"/>
          <w:szCs w:val="26"/>
        </w:rPr>
        <w:tab/>
        <w:t>The offender was under the age of 25 at the time the offense was committed;</w:t>
      </w:r>
    </w:p>
    <w:p w14:paraId="297730CE" w14:textId="77777777" w:rsidR="006668AB" w:rsidRPr="00C00AA1" w:rsidRDefault="006668AB" w:rsidP="006668AB">
      <w:pPr>
        <w:pStyle w:val="NoSpacing"/>
        <w:tabs>
          <w:tab w:val="left" w:pos="900"/>
        </w:tabs>
        <w:spacing w:line="480" w:lineRule="auto"/>
        <w:ind w:left="450"/>
        <w:jc w:val="both"/>
        <w:rPr>
          <w:sz w:val="26"/>
          <w:szCs w:val="26"/>
        </w:rPr>
      </w:pPr>
      <w:r w:rsidRPr="00C00AA1">
        <w:rPr>
          <w:sz w:val="26"/>
          <w:szCs w:val="26"/>
        </w:rPr>
        <w:t>B.</w:t>
      </w:r>
      <w:r w:rsidRPr="00C00AA1">
        <w:rPr>
          <w:sz w:val="26"/>
          <w:szCs w:val="26"/>
        </w:rPr>
        <w:tab/>
        <w:t>The offense is</w:t>
      </w:r>
    </w:p>
    <w:p w14:paraId="5C980502" w14:textId="77777777" w:rsidR="006668AB" w:rsidRPr="00C00AA1" w:rsidRDefault="006668AB" w:rsidP="006668AB">
      <w:pPr>
        <w:pStyle w:val="NoSpacing"/>
        <w:tabs>
          <w:tab w:val="left" w:pos="1260"/>
        </w:tabs>
        <w:spacing w:line="480" w:lineRule="auto"/>
        <w:ind w:left="900"/>
        <w:jc w:val="both"/>
        <w:rPr>
          <w:sz w:val="26"/>
          <w:szCs w:val="26"/>
        </w:rPr>
      </w:pPr>
      <w:r w:rsidRPr="00C00AA1">
        <w:rPr>
          <w:sz w:val="26"/>
          <w:szCs w:val="26"/>
        </w:rPr>
        <w:t>1.</w:t>
      </w:r>
      <w:r w:rsidRPr="00C00AA1">
        <w:rPr>
          <w:sz w:val="26"/>
          <w:szCs w:val="26"/>
        </w:rPr>
        <w:tab/>
        <w:t>a misdemeanor</w:t>
      </w:r>
    </w:p>
    <w:p w14:paraId="4F050414" w14:textId="77777777" w:rsidR="006668AB" w:rsidRPr="00C00AA1" w:rsidRDefault="006668AB" w:rsidP="006668AB">
      <w:pPr>
        <w:pStyle w:val="NoSpacing"/>
        <w:tabs>
          <w:tab w:val="left" w:pos="1260"/>
        </w:tabs>
        <w:spacing w:line="480" w:lineRule="auto"/>
        <w:ind w:left="900"/>
        <w:jc w:val="both"/>
        <w:rPr>
          <w:sz w:val="26"/>
          <w:szCs w:val="26"/>
        </w:rPr>
      </w:pPr>
      <w:r w:rsidRPr="00C00AA1">
        <w:rPr>
          <w:sz w:val="26"/>
          <w:szCs w:val="26"/>
        </w:rPr>
        <w:t>2.</w:t>
      </w:r>
      <w:r w:rsidRPr="00C00AA1">
        <w:rPr>
          <w:sz w:val="26"/>
          <w:szCs w:val="26"/>
        </w:rPr>
        <w:tab/>
        <w:t>a Class H felony and</w:t>
      </w:r>
    </w:p>
    <w:p w14:paraId="0E7A51C1" w14:textId="77777777" w:rsidR="006668AB" w:rsidRPr="00C00AA1" w:rsidRDefault="006668AB" w:rsidP="006668AB">
      <w:pPr>
        <w:pStyle w:val="NoSpacing"/>
        <w:tabs>
          <w:tab w:val="left" w:pos="1800"/>
        </w:tabs>
        <w:ind w:left="1800" w:hanging="540"/>
        <w:jc w:val="both"/>
        <w:rPr>
          <w:sz w:val="26"/>
          <w:szCs w:val="26"/>
        </w:rPr>
      </w:pPr>
      <w:r w:rsidRPr="00C00AA1">
        <w:rPr>
          <w:sz w:val="26"/>
          <w:szCs w:val="26"/>
        </w:rPr>
        <w:t>a.</w:t>
      </w:r>
      <w:r w:rsidRPr="00C00AA1">
        <w:rPr>
          <w:sz w:val="26"/>
          <w:szCs w:val="26"/>
        </w:rPr>
        <w:tab/>
        <w:t>the person has not been convicted of a prior felony, and</w:t>
      </w:r>
    </w:p>
    <w:p w14:paraId="059F0E77" w14:textId="77777777" w:rsidR="006668AB" w:rsidRPr="00C00AA1" w:rsidRDefault="006668AB" w:rsidP="006668AB">
      <w:pPr>
        <w:pStyle w:val="NoSpacing"/>
        <w:tabs>
          <w:tab w:val="left" w:pos="1800"/>
        </w:tabs>
        <w:ind w:left="1800" w:hanging="540"/>
        <w:jc w:val="both"/>
        <w:rPr>
          <w:sz w:val="26"/>
          <w:szCs w:val="26"/>
        </w:rPr>
      </w:pPr>
      <w:r w:rsidRPr="00C00AA1">
        <w:rPr>
          <w:sz w:val="26"/>
          <w:szCs w:val="26"/>
        </w:rPr>
        <w:t>b.</w:t>
      </w:r>
      <w:r w:rsidRPr="00C00AA1">
        <w:rPr>
          <w:sz w:val="26"/>
          <w:szCs w:val="26"/>
        </w:rPr>
        <w:tab/>
        <w:t>the felony is not a violent offense as defined in s. 301.048(</w:t>
      </w:r>
      <w:proofErr w:type="gramStart"/>
      <w:r w:rsidRPr="00C00AA1">
        <w:rPr>
          <w:sz w:val="26"/>
          <w:szCs w:val="26"/>
        </w:rPr>
        <w:t>2)(</w:t>
      </w:r>
      <w:proofErr w:type="gramEnd"/>
      <w:r w:rsidRPr="00C00AA1">
        <w:rPr>
          <w:sz w:val="26"/>
          <w:szCs w:val="26"/>
        </w:rPr>
        <w:t>bm), and</w:t>
      </w:r>
    </w:p>
    <w:p w14:paraId="41FAAB4B" w14:textId="77777777" w:rsidR="006668AB" w:rsidRPr="00C00AA1" w:rsidRDefault="006668AB" w:rsidP="006668AB">
      <w:pPr>
        <w:pStyle w:val="NoSpacing"/>
        <w:tabs>
          <w:tab w:val="left" w:pos="1800"/>
        </w:tabs>
        <w:ind w:left="1800" w:hanging="540"/>
        <w:jc w:val="both"/>
        <w:rPr>
          <w:sz w:val="26"/>
          <w:szCs w:val="26"/>
        </w:rPr>
      </w:pPr>
      <w:r w:rsidRPr="00C00AA1">
        <w:rPr>
          <w:sz w:val="26"/>
          <w:szCs w:val="26"/>
        </w:rPr>
        <w:t>c.</w:t>
      </w:r>
      <w:r w:rsidRPr="00C00AA1">
        <w:rPr>
          <w:sz w:val="26"/>
          <w:szCs w:val="26"/>
        </w:rPr>
        <w:tab/>
        <w:t>the felony is not a violation of s. 940.32, s. 948.03(2), (3), or (5)(a)1., 2., 3., or 4., or of s. 948.095.</w:t>
      </w:r>
    </w:p>
    <w:p w14:paraId="488A41B3" w14:textId="77777777" w:rsidR="006668AB" w:rsidRPr="00C00AA1" w:rsidRDefault="006668AB" w:rsidP="006668AB">
      <w:pPr>
        <w:pStyle w:val="NoSpacing"/>
        <w:tabs>
          <w:tab w:val="left" w:pos="1800"/>
        </w:tabs>
        <w:ind w:left="1800" w:hanging="540"/>
        <w:jc w:val="both"/>
        <w:rPr>
          <w:sz w:val="26"/>
          <w:szCs w:val="26"/>
        </w:rPr>
      </w:pPr>
    </w:p>
    <w:p w14:paraId="7B07479E" w14:textId="77777777" w:rsidR="006668AB" w:rsidRPr="00C00AA1" w:rsidRDefault="006668AB" w:rsidP="00072ED3">
      <w:pPr>
        <w:pStyle w:val="NoSpacing"/>
        <w:tabs>
          <w:tab w:val="left" w:pos="1260"/>
        </w:tabs>
        <w:spacing w:line="480" w:lineRule="auto"/>
        <w:ind w:left="900"/>
        <w:jc w:val="both"/>
        <w:rPr>
          <w:sz w:val="26"/>
          <w:szCs w:val="26"/>
        </w:rPr>
      </w:pPr>
      <w:r w:rsidRPr="00C00AA1">
        <w:rPr>
          <w:sz w:val="26"/>
          <w:szCs w:val="26"/>
        </w:rPr>
        <w:t>3.</w:t>
      </w:r>
      <w:r w:rsidRPr="00C00AA1">
        <w:rPr>
          <w:sz w:val="26"/>
          <w:szCs w:val="26"/>
        </w:rPr>
        <w:tab/>
        <w:t>a Class I felony and</w:t>
      </w:r>
    </w:p>
    <w:p w14:paraId="61535F33" w14:textId="77777777" w:rsidR="006668AB" w:rsidRPr="00C00AA1" w:rsidRDefault="006668AB" w:rsidP="00072ED3">
      <w:pPr>
        <w:pStyle w:val="NoSpacing"/>
        <w:tabs>
          <w:tab w:val="left" w:pos="1800"/>
        </w:tabs>
        <w:ind w:left="1260"/>
        <w:jc w:val="both"/>
        <w:rPr>
          <w:sz w:val="26"/>
          <w:szCs w:val="26"/>
        </w:rPr>
      </w:pPr>
      <w:r w:rsidRPr="00C00AA1">
        <w:rPr>
          <w:sz w:val="26"/>
          <w:szCs w:val="26"/>
        </w:rPr>
        <w:t>a.</w:t>
      </w:r>
      <w:r w:rsidRPr="00C00AA1">
        <w:rPr>
          <w:sz w:val="26"/>
          <w:szCs w:val="26"/>
        </w:rPr>
        <w:tab/>
        <w:t>the person has not been convicted of a prior felony, and</w:t>
      </w:r>
    </w:p>
    <w:p w14:paraId="56780975" w14:textId="77777777" w:rsidR="006668AB" w:rsidRPr="00C00AA1" w:rsidRDefault="006668AB" w:rsidP="00072ED3">
      <w:pPr>
        <w:pStyle w:val="NoSpacing"/>
        <w:tabs>
          <w:tab w:val="left" w:pos="1800"/>
        </w:tabs>
        <w:ind w:left="1260"/>
        <w:jc w:val="both"/>
        <w:rPr>
          <w:sz w:val="26"/>
          <w:szCs w:val="26"/>
        </w:rPr>
      </w:pPr>
      <w:r w:rsidRPr="00C00AA1">
        <w:rPr>
          <w:sz w:val="26"/>
          <w:szCs w:val="26"/>
        </w:rPr>
        <w:t>b.</w:t>
      </w:r>
      <w:r w:rsidRPr="00C00AA1">
        <w:rPr>
          <w:sz w:val="26"/>
          <w:szCs w:val="26"/>
        </w:rPr>
        <w:tab/>
        <w:t>the felony is not a violent offense as defined in s. 301.048(</w:t>
      </w:r>
      <w:proofErr w:type="gramStart"/>
      <w:r w:rsidRPr="00C00AA1">
        <w:rPr>
          <w:sz w:val="26"/>
          <w:szCs w:val="26"/>
        </w:rPr>
        <w:t>2)(</w:t>
      </w:r>
      <w:proofErr w:type="gramEnd"/>
      <w:r w:rsidRPr="00C00AA1">
        <w:rPr>
          <w:sz w:val="26"/>
          <w:szCs w:val="26"/>
        </w:rPr>
        <w:t>bm), and</w:t>
      </w:r>
    </w:p>
    <w:p w14:paraId="560FB6DA" w14:textId="77777777" w:rsidR="006668AB" w:rsidRPr="00C00AA1" w:rsidRDefault="006668AB" w:rsidP="00072ED3">
      <w:pPr>
        <w:pStyle w:val="NoSpacing"/>
        <w:tabs>
          <w:tab w:val="left" w:pos="1800"/>
        </w:tabs>
        <w:ind w:left="1260"/>
        <w:jc w:val="both"/>
        <w:rPr>
          <w:sz w:val="26"/>
          <w:szCs w:val="26"/>
        </w:rPr>
      </w:pPr>
      <w:r w:rsidRPr="00C00AA1">
        <w:rPr>
          <w:sz w:val="26"/>
          <w:szCs w:val="26"/>
        </w:rPr>
        <w:t>c.</w:t>
      </w:r>
      <w:r w:rsidRPr="00C00AA1">
        <w:rPr>
          <w:sz w:val="26"/>
          <w:szCs w:val="26"/>
        </w:rPr>
        <w:tab/>
        <w:t>the felony is not</w:t>
      </w:r>
      <w:r w:rsidR="00072ED3" w:rsidRPr="00C00AA1">
        <w:rPr>
          <w:sz w:val="26"/>
          <w:szCs w:val="26"/>
        </w:rPr>
        <w:t xml:space="preserve"> a violation of s. 948.23(1)(a)</w:t>
      </w:r>
    </w:p>
    <w:p w14:paraId="33E6B1DF" w14:textId="77777777" w:rsidR="00072ED3" w:rsidRPr="00C00AA1" w:rsidRDefault="00072ED3" w:rsidP="00072ED3">
      <w:pPr>
        <w:pStyle w:val="NoSpacing"/>
        <w:tabs>
          <w:tab w:val="left" w:pos="1800"/>
        </w:tabs>
        <w:ind w:left="1260"/>
        <w:jc w:val="both"/>
        <w:rPr>
          <w:sz w:val="26"/>
          <w:szCs w:val="26"/>
        </w:rPr>
      </w:pPr>
    </w:p>
    <w:p w14:paraId="34428856" w14:textId="77777777" w:rsidR="006668AB" w:rsidRPr="00C00AA1" w:rsidRDefault="006668AB" w:rsidP="00072ED3">
      <w:pPr>
        <w:pStyle w:val="NoSpacing"/>
        <w:spacing w:line="480" w:lineRule="auto"/>
        <w:ind w:left="900" w:hanging="450"/>
        <w:jc w:val="both"/>
        <w:rPr>
          <w:sz w:val="26"/>
          <w:szCs w:val="26"/>
        </w:rPr>
      </w:pPr>
      <w:r w:rsidRPr="00C00AA1">
        <w:rPr>
          <w:sz w:val="26"/>
          <w:szCs w:val="26"/>
        </w:rPr>
        <w:t>C.</w:t>
      </w:r>
      <w:r w:rsidRPr="00C00AA1">
        <w:rPr>
          <w:sz w:val="26"/>
          <w:szCs w:val="26"/>
        </w:rPr>
        <w:tab/>
        <w:t>The court determines that the offender will benefit and society will not be harmed by the disposition.</w:t>
      </w:r>
      <w:r w:rsidRPr="00C00AA1">
        <w:rPr>
          <w:sz w:val="26"/>
          <w:szCs w:val="26"/>
          <w:vertAlign w:val="superscript"/>
        </w:rPr>
        <w:t>4</w:t>
      </w:r>
    </w:p>
    <w:p w14:paraId="77751A4A" w14:textId="77777777" w:rsidR="006668AB" w:rsidRPr="00C00AA1" w:rsidRDefault="006668AB" w:rsidP="006668AB">
      <w:pPr>
        <w:pStyle w:val="NoSpacing"/>
        <w:spacing w:line="480" w:lineRule="auto"/>
        <w:jc w:val="both"/>
        <w:rPr>
          <w:sz w:val="26"/>
          <w:szCs w:val="26"/>
        </w:rPr>
      </w:pPr>
      <w:r w:rsidRPr="00C00AA1">
        <w:rPr>
          <w:sz w:val="26"/>
          <w:szCs w:val="26"/>
        </w:rPr>
        <w:t>II.</w:t>
      </w:r>
      <w:r w:rsidRPr="00C00AA1">
        <w:rPr>
          <w:sz w:val="26"/>
          <w:szCs w:val="26"/>
        </w:rPr>
        <w:tab/>
        <w:t>Ordering Special Disposition under § 973.015(1</w:t>
      </w:r>
      <w:proofErr w:type="gramStart"/>
      <w:r w:rsidRPr="00C00AA1">
        <w:rPr>
          <w:sz w:val="26"/>
          <w:szCs w:val="26"/>
        </w:rPr>
        <w:t>m)(</w:t>
      </w:r>
      <w:proofErr w:type="gramEnd"/>
      <w:r w:rsidRPr="00C00AA1">
        <w:rPr>
          <w:sz w:val="26"/>
          <w:szCs w:val="26"/>
        </w:rPr>
        <w:t>a)1.</w:t>
      </w:r>
    </w:p>
    <w:p w14:paraId="627E7AEC" w14:textId="77777777" w:rsidR="006668AB" w:rsidRPr="00C00AA1" w:rsidRDefault="006668AB" w:rsidP="00072ED3">
      <w:pPr>
        <w:pStyle w:val="NoSpacing"/>
        <w:spacing w:line="480" w:lineRule="auto"/>
        <w:ind w:firstLine="450"/>
        <w:jc w:val="both"/>
        <w:rPr>
          <w:sz w:val="26"/>
          <w:szCs w:val="26"/>
        </w:rPr>
      </w:pPr>
      <w:r w:rsidRPr="00C00AA1">
        <w:rPr>
          <w:sz w:val="26"/>
          <w:szCs w:val="26"/>
        </w:rPr>
        <w:t>If the sentencing judge determines that special disposition under § 973.015(1</w:t>
      </w:r>
      <w:proofErr w:type="gramStart"/>
      <w:r w:rsidRPr="00C00AA1">
        <w:rPr>
          <w:sz w:val="26"/>
          <w:szCs w:val="26"/>
        </w:rPr>
        <w:t>m)(</w:t>
      </w:r>
      <w:proofErr w:type="gramEnd"/>
      <w:r w:rsidRPr="00C00AA1">
        <w:rPr>
          <w:sz w:val="26"/>
          <w:szCs w:val="26"/>
        </w:rPr>
        <w:t xml:space="preserve">a)1. </w:t>
      </w:r>
      <w:r w:rsidRPr="00C00AA1">
        <w:rPr>
          <w:sz w:val="26"/>
          <w:szCs w:val="26"/>
        </w:rPr>
        <w:lastRenderedPageBreak/>
        <w:t>is appropriate, the judge should state the finding on the record as follows:</w:t>
      </w:r>
    </w:p>
    <w:p w14:paraId="4FF57384" w14:textId="01510899" w:rsidR="00D14EFF" w:rsidRPr="00C00AA1" w:rsidRDefault="008221C3" w:rsidP="00D14EFF">
      <w:pPr>
        <w:pStyle w:val="NoSpacing"/>
        <w:spacing w:line="480" w:lineRule="auto"/>
        <w:ind w:left="450" w:right="450" w:firstLine="450"/>
        <w:jc w:val="both"/>
        <w:rPr>
          <w:sz w:val="26"/>
          <w:szCs w:val="26"/>
        </w:rPr>
      </w:pPr>
      <w:r w:rsidRPr="00C00AA1">
        <w:rPr>
          <w:sz w:val="26"/>
          <w:szCs w:val="26"/>
        </w:rPr>
        <w:t>“</w:t>
      </w:r>
      <w:r w:rsidR="006668AB" w:rsidRPr="00C00AA1">
        <w:rPr>
          <w:sz w:val="26"/>
          <w:szCs w:val="26"/>
        </w:rPr>
        <w:t>The court finds that the defendant has been convicted of an offense for which the maximum penalty is imprisonment for six years or less and that the defendant was under age 25 at the t</w:t>
      </w:r>
      <w:r w:rsidRPr="00C00AA1">
        <w:rPr>
          <w:sz w:val="26"/>
          <w:szCs w:val="26"/>
        </w:rPr>
        <w:t xml:space="preserve">ime the offense was committed. </w:t>
      </w:r>
      <w:r w:rsidR="006668AB" w:rsidRPr="00C00AA1">
        <w:rPr>
          <w:sz w:val="26"/>
          <w:szCs w:val="26"/>
        </w:rPr>
        <w:t>The court also finds that the defendant will benefit and that society will not be harmed by special disposition under §</w:t>
      </w:r>
      <w:r w:rsidRPr="00C00AA1">
        <w:rPr>
          <w:sz w:val="26"/>
          <w:szCs w:val="26"/>
        </w:rPr>
        <w:t> 973.015(1</w:t>
      </w:r>
      <w:proofErr w:type="gramStart"/>
      <w:r w:rsidRPr="00C00AA1">
        <w:rPr>
          <w:sz w:val="26"/>
          <w:szCs w:val="26"/>
        </w:rPr>
        <w:t>m)(</w:t>
      </w:r>
      <w:proofErr w:type="gramEnd"/>
      <w:r w:rsidRPr="00C00AA1">
        <w:rPr>
          <w:sz w:val="26"/>
          <w:szCs w:val="26"/>
        </w:rPr>
        <w:t>a)1.”</w:t>
      </w:r>
    </w:p>
    <w:p w14:paraId="61D6FF8D" w14:textId="330DAF89" w:rsidR="006668AB" w:rsidRPr="00C00AA1" w:rsidRDefault="008221C3" w:rsidP="00072ED3">
      <w:pPr>
        <w:pStyle w:val="NoSpacing"/>
        <w:spacing w:line="480" w:lineRule="auto"/>
        <w:ind w:left="450" w:firstLine="450"/>
        <w:jc w:val="both"/>
        <w:rPr>
          <w:sz w:val="26"/>
          <w:szCs w:val="26"/>
        </w:rPr>
      </w:pPr>
      <w:r w:rsidRPr="00C00AA1">
        <w:rPr>
          <w:sz w:val="26"/>
          <w:szCs w:val="26"/>
        </w:rPr>
        <w:t>“</w:t>
      </w:r>
      <w:r w:rsidR="006668AB" w:rsidRPr="00C00AA1">
        <w:rPr>
          <w:sz w:val="26"/>
          <w:szCs w:val="26"/>
        </w:rPr>
        <w:t>THEREFORE IT IS ORDERED, pursuant to § 973.015(1</w:t>
      </w:r>
      <w:proofErr w:type="gramStart"/>
      <w:r w:rsidR="006668AB" w:rsidRPr="00C00AA1">
        <w:rPr>
          <w:sz w:val="26"/>
          <w:szCs w:val="26"/>
        </w:rPr>
        <w:t>m)(</w:t>
      </w:r>
      <w:proofErr w:type="gramEnd"/>
      <w:r w:rsidR="006668AB" w:rsidRPr="00C00AA1">
        <w:rPr>
          <w:sz w:val="26"/>
          <w:szCs w:val="26"/>
        </w:rPr>
        <w:t>a)1., that upon successful completion</w:t>
      </w:r>
      <w:r w:rsidR="006668AB" w:rsidRPr="00C00AA1">
        <w:rPr>
          <w:sz w:val="26"/>
          <w:szCs w:val="26"/>
          <w:vertAlign w:val="superscript"/>
        </w:rPr>
        <w:t>5</w:t>
      </w:r>
      <w:r w:rsidR="006668AB" w:rsidRPr="00C00AA1">
        <w:rPr>
          <w:sz w:val="26"/>
          <w:szCs w:val="26"/>
        </w:rPr>
        <w:t xml:space="preserve"> of the sentence imposed, as evidenced by receipt by this court (of payment of the fine and costs) (of a certificate of discharge from the (detaining) (probationary) (authority)), the clerk of court shall expunge</w:t>
      </w:r>
      <w:r w:rsidR="006668AB" w:rsidRPr="00C00AA1">
        <w:rPr>
          <w:sz w:val="26"/>
          <w:szCs w:val="26"/>
          <w:vertAlign w:val="superscript"/>
        </w:rPr>
        <w:t>6</w:t>
      </w:r>
      <w:r w:rsidR="006668AB" w:rsidRPr="00C00AA1">
        <w:rPr>
          <w:sz w:val="26"/>
          <w:szCs w:val="26"/>
        </w:rPr>
        <w:t xml:space="preserve"> the record witho</w:t>
      </w:r>
      <w:r w:rsidRPr="00C00AA1">
        <w:rPr>
          <w:sz w:val="26"/>
          <w:szCs w:val="26"/>
        </w:rPr>
        <w:t>ut further order of this court.”</w:t>
      </w:r>
    </w:p>
    <w:p w14:paraId="1016B67E" w14:textId="77777777" w:rsidR="006668AB" w:rsidRPr="00C00AA1" w:rsidRDefault="006668AB" w:rsidP="006668AB">
      <w:pPr>
        <w:pStyle w:val="NoSpacing"/>
        <w:spacing w:line="480" w:lineRule="auto"/>
        <w:jc w:val="both"/>
        <w:rPr>
          <w:sz w:val="26"/>
          <w:szCs w:val="26"/>
          <w:vertAlign w:val="superscript"/>
        </w:rPr>
      </w:pPr>
      <w:r w:rsidRPr="00C00AA1">
        <w:rPr>
          <w:sz w:val="26"/>
          <w:szCs w:val="26"/>
        </w:rPr>
        <w:t>III.</w:t>
      </w:r>
      <w:r w:rsidRPr="00C00AA1">
        <w:rPr>
          <w:sz w:val="26"/>
          <w:szCs w:val="26"/>
        </w:rPr>
        <w:tab/>
        <w:t>Rejecting Special Disposition under § 973.015(1</w:t>
      </w:r>
      <w:proofErr w:type="gramStart"/>
      <w:r w:rsidRPr="00C00AA1">
        <w:rPr>
          <w:sz w:val="26"/>
          <w:szCs w:val="26"/>
        </w:rPr>
        <w:t>m)(</w:t>
      </w:r>
      <w:proofErr w:type="gramEnd"/>
      <w:r w:rsidRPr="00C00AA1">
        <w:rPr>
          <w:sz w:val="26"/>
          <w:szCs w:val="26"/>
        </w:rPr>
        <w:t>a)1.</w:t>
      </w:r>
    </w:p>
    <w:p w14:paraId="5263B353" w14:textId="77777777" w:rsidR="006668AB" w:rsidRPr="00C00AA1" w:rsidRDefault="006668AB" w:rsidP="00072ED3">
      <w:pPr>
        <w:pStyle w:val="NoSpacing"/>
        <w:spacing w:line="480" w:lineRule="auto"/>
        <w:ind w:firstLine="450"/>
        <w:jc w:val="both"/>
        <w:rPr>
          <w:sz w:val="26"/>
          <w:szCs w:val="26"/>
        </w:rPr>
      </w:pPr>
      <w:r w:rsidRPr="00C00AA1">
        <w:rPr>
          <w:sz w:val="26"/>
          <w:szCs w:val="26"/>
        </w:rPr>
        <w:t>If the defendant has requested special disposition under § 973.015(1</w:t>
      </w:r>
      <w:proofErr w:type="gramStart"/>
      <w:r w:rsidRPr="00C00AA1">
        <w:rPr>
          <w:sz w:val="26"/>
          <w:szCs w:val="26"/>
        </w:rPr>
        <w:t>m)(</w:t>
      </w:r>
      <w:proofErr w:type="gramEnd"/>
      <w:r w:rsidRPr="00C00AA1">
        <w:rPr>
          <w:sz w:val="26"/>
          <w:szCs w:val="26"/>
        </w:rPr>
        <w:t>a)1. and the judge determines that the disposition is not appropriate, the judge should make a specific statement on the record that the disposition was considered and state the reasons for rejecting it:</w:t>
      </w:r>
    </w:p>
    <w:p w14:paraId="55E34FCB" w14:textId="77777777" w:rsidR="006668AB" w:rsidRPr="00C00AA1" w:rsidRDefault="008221C3" w:rsidP="00072ED3">
      <w:pPr>
        <w:pStyle w:val="NoSpacing"/>
        <w:spacing w:line="480" w:lineRule="auto"/>
        <w:ind w:firstLine="450"/>
        <w:jc w:val="both"/>
        <w:rPr>
          <w:sz w:val="26"/>
          <w:szCs w:val="26"/>
        </w:rPr>
      </w:pPr>
      <w:r w:rsidRPr="00C00AA1">
        <w:rPr>
          <w:sz w:val="26"/>
          <w:szCs w:val="26"/>
        </w:rPr>
        <w:t>“</w:t>
      </w:r>
      <w:r w:rsidR="006668AB" w:rsidRPr="00C00AA1">
        <w:rPr>
          <w:sz w:val="26"/>
          <w:szCs w:val="26"/>
        </w:rPr>
        <w:t>Special disposition available under Wis. Stat. § 973.015(1</w:t>
      </w:r>
      <w:proofErr w:type="gramStart"/>
      <w:r w:rsidR="006668AB" w:rsidRPr="00C00AA1">
        <w:rPr>
          <w:sz w:val="26"/>
          <w:szCs w:val="26"/>
        </w:rPr>
        <w:t>m)(</w:t>
      </w:r>
      <w:proofErr w:type="gramEnd"/>
      <w:r w:rsidR="006668AB" w:rsidRPr="00C00AA1">
        <w:rPr>
          <w:sz w:val="26"/>
          <w:szCs w:val="26"/>
        </w:rPr>
        <w:t>a)1.</w:t>
      </w:r>
      <w:r w:rsidRPr="00C00AA1">
        <w:rPr>
          <w:sz w:val="26"/>
          <w:szCs w:val="26"/>
        </w:rPr>
        <w:t xml:space="preserve">has been considered. </w:t>
      </w:r>
      <w:r w:rsidR="006668AB" w:rsidRPr="00C00AA1">
        <w:rPr>
          <w:sz w:val="26"/>
          <w:szCs w:val="26"/>
        </w:rPr>
        <w:t xml:space="preserve">The court has determined that such disposition is not appropriate because (the offender will not benefit because </w:t>
      </w:r>
      <w:r w:rsidRPr="00C00AA1">
        <w:rPr>
          <w:sz w:val="26"/>
          <w:szCs w:val="26"/>
        </w:rPr>
        <w:t>(</w:t>
      </w:r>
      <w:r w:rsidRPr="00C00AA1">
        <w:rPr>
          <w:sz w:val="26"/>
          <w:szCs w:val="26"/>
          <w:u w:val="single"/>
        </w:rPr>
        <w:t>specify</w:t>
      </w:r>
      <w:r w:rsidRPr="00C00AA1">
        <w:rPr>
          <w:sz w:val="26"/>
          <w:szCs w:val="26"/>
        </w:rPr>
        <w:t>)</w:t>
      </w:r>
      <w:r w:rsidR="006668AB" w:rsidRPr="00C00AA1">
        <w:rPr>
          <w:sz w:val="26"/>
          <w:szCs w:val="26"/>
        </w:rPr>
        <w:t xml:space="preserve"> (and) (society will be harmed because </w:t>
      </w:r>
      <w:r w:rsidRPr="00C00AA1">
        <w:rPr>
          <w:sz w:val="26"/>
          <w:szCs w:val="26"/>
        </w:rPr>
        <w:t>(</w:t>
      </w:r>
      <w:r w:rsidRPr="00C00AA1">
        <w:rPr>
          <w:sz w:val="26"/>
          <w:szCs w:val="26"/>
          <w:u w:val="single"/>
        </w:rPr>
        <w:t>specify</w:t>
      </w:r>
      <w:r w:rsidRPr="00C00AA1">
        <w:rPr>
          <w:sz w:val="26"/>
          <w:szCs w:val="26"/>
        </w:rPr>
        <w:t>)</w:t>
      </w:r>
      <w:r w:rsidR="006668AB" w:rsidRPr="00C00AA1">
        <w:rPr>
          <w:sz w:val="26"/>
          <w:szCs w:val="26"/>
        </w:rPr>
        <w:t>).</w:t>
      </w:r>
      <w:r w:rsidRPr="00C00AA1">
        <w:rPr>
          <w:sz w:val="26"/>
          <w:szCs w:val="26"/>
        </w:rPr>
        <w:t>”</w:t>
      </w:r>
    </w:p>
    <w:p w14:paraId="0C78F405" w14:textId="77777777" w:rsidR="006668AB" w:rsidRPr="00C00AA1" w:rsidRDefault="006668AB" w:rsidP="006668AB">
      <w:pPr>
        <w:pStyle w:val="NoSpacing"/>
        <w:jc w:val="both"/>
        <w:rPr>
          <w:sz w:val="26"/>
          <w:szCs w:val="26"/>
        </w:rPr>
      </w:pPr>
    </w:p>
    <w:p w14:paraId="17360C0E" w14:textId="77777777" w:rsidR="006668AB" w:rsidRPr="00C00AA1" w:rsidRDefault="006668AB" w:rsidP="006668AB">
      <w:pPr>
        <w:pStyle w:val="NoSpacing"/>
        <w:jc w:val="both"/>
        <w:rPr>
          <w:sz w:val="22"/>
          <w:szCs w:val="22"/>
        </w:rPr>
      </w:pPr>
      <w:r w:rsidRPr="00C00AA1">
        <w:rPr>
          <w:b/>
          <w:bCs/>
          <w:sz w:val="22"/>
          <w:szCs w:val="22"/>
        </w:rPr>
        <w:t>COMMENT</w:t>
      </w:r>
    </w:p>
    <w:p w14:paraId="0F793D52" w14:textId="77777777" w:rsidR="006668AB" w:rsidRPr="00C00AA1" w:rsidRDefault="006668AB" w:rsidP="006668AB">
      <w:pPr>
        <w:pStyle w:val="NoSpacing"/>
        <w:jc w:val="both"/>
        <w:rPr>
          <w:sz w:val="22"/>
          <w:szCs w:val="22"/>
        </w:rPr>
      </w:pPr>
    </w:p>
    <w:p w14:paraId="27267E17" w14:textId="189217BD" w:rsidR="00CD3175" w:rsidRPr="00C00AA1" w:rsidRDefault="006668AB" w:rsidP="00072ED3">
      <w:pPr>
        <w:pStyle w:val="NoSpacing"/>
        <w:ind w:firstLine="450"/>
        <w:jc w:val="both"/>
        <w:rPr>
          <w:sz w:val="22"/>
          <w:szCs w:val="22"/>
        </w:rPr>
      </w:pPr>
      <w:r w:rsidRPr="00C00AA1">
        <w:rPr>
          <w:sz w:val="22"/>
          <w:szCs w:val="22"/>
        </w:rPr>
        <w:t>SM</w:t>
      </w:r>
      <w:r w:rsidRPr="00C00AA1">
        <w:rPr>
          <w:sz w:val="22"/>
          <w:szCs w:val="22"/>
        </w:rPr>
        <w:noBreakHyphen/>
        <w:t>36 was originally published in 1979 and revised in 1991, 1995, 1998</w:t>
      </w:r>
      <w:r w:rsidR="00DC46CA" w:rsidRPr="00C00AA1">
        <w:rPr>
          <w:sz w:val="22"/>
          <w:szCs w:val="22"/>
        </w:rPr>
        <w:t>, 2010,</w:t>
      </w:r>
      <w:r w:rsidR="008221C3" w:rsidRPr="00C00AA1">
        <w:rPr>
          <w:sz w:val="22"/>
          <w:szCs w:val="22"/>
        </w:rPr>
        <w:t xml:space="preserve"> 2013</w:t>
      </w:r>
      <w:r w:rsidR="00DC46CA" w:rsidRPr="00C00AA1">
        <w:rPr>
          <w:sz w:val="22"/>
          <w:szCs w:val="22"/>
        </w:rPr>
        <w:t xml:space="preserve"> and 2018</w:t>
      </w:r>
      <w:r w:rsidR="008221C3" w:rsidRPr="00C00AA1">
        <w:rPr>
          <w:sz w:val="22"/>
          <w:szCs w:val="22"/>
        </w:rPr>
        <w:t xml:space="preserve">. </w:t>
      </w:r>
      <w:r w:rsidRPr="00C00AA1">
        <w:rPr>
          <w:sz w:val="22"/>
          <w:szCs w:val="22"/>
        </w:rPr>
        <w:t>This revision was approved by the Committee in</w:t>
      </w:r>
      <w:r w:rsidR="00403073" w:rsidRPr="00C00AA1">
        <w:rPr>
          <w:sz w:val="22"/>
          <w:szCs w:val="22"/>
        </w:rPr>
        <w:t xml:space="preserve"> October 2025</w:t>
      </w:r>
      <w:r w:rsidR="00CD3175" w:rsidRPr="00C00AA1">
        <w:rPr>
          <w:sz w:val="22"/>
          <w:szCs w:val="22"/>
        </w:rPr>
        <w:t xml:space="preserve">. It updated the comment to incorporate </w:t>
      </w:r>
      <w:r w:rsidR="00CD3175" w:rsidRPr="00C00AA1">
        <w:rPr>
          <w:sz w:val="22"/>
          <w:szCs w:val="22"/>
          <w:u w:val="single"/>
        </w:rPr>
        <w:t>State v. Braunschweig</w:t>
      </w:r>
      <w:r w:rsidR="00CD3175" w:rsidRPr="00C00AA1">
        <w:rPr>
          <w:sz w:val="22"/>
          <w:szCs w:val="22"/>
        </w:rPr>
        <w:t xml:space="preserve"> 2018 WI 113 and </w:t>
      </w:r>
      <w:r w:rsidR="00CD3175" w:rsidRPr="00C00AA1">
        <w:rPr>
          <w:sz w:val="22"/>
          <w:szCs w:val="22"/>
          <w:u w:val="single"/>
        </w:rPr>
        <w:t xml:space="preserve">State v. </w:t>
      </w:r>
      <w:proofErr w:type="spellStart"/>
      <w:r w:rsidR="00CD3175" w:rsidRPr="00C00AA1">
        <w:rPr>
          <w:sz w:val="22"/>
          <w:szCs w:val="22"/>
          <w:u w:val="single"/>
        </w:rPr>
        <w:t>Lickes</w:t>
      </w:r>
      <w:proofErr w:type="spellEnd"/>
      <w:r w:rsidR="00CD3175" w:rsidRPr="00C00AA1">
        <w:rPr>
          <w:sz w:val="22"/>
          <w:szCs w:val="22"/>
        </w:rPr>
        <w:t xml:space="preserve">, 2021 WI 60, and refined discussions of </w:t>
      </w:r>
      <w:proofErr w:type="spellStart"/>
      <w:r w:rsidR="00CD3175" w:rsidRPr="00C00AA1">
        <w:rPr>
          <w:sz w:val="22"/>
          <w:szCs w:val="22"/>
          <w:u w:val="single"/>
        </w:rPr>
        <w:t>Ozuna</w:t>
      </w:r>
      <w:proofErr w:type="spellEnd"/>
      <w:r w:rsidR="00CD3175" w:rsidRPr="00C00AA1">
        <w:rPr>
          <w:sz w:val="22"/>
          <w:szCs w:val="22"/>
        </w:rPr>
        <w:t xml:space="preserve"> 2017 WI 64 and </w:t>
      </w:r>
      <w:proofErr w:type="spellStart"/>
      <w:r w:rsidR="00CD3175" w:rsidRPr="00C00AA1">
        <w:rPr>
          <w:sz w:val="22"/>
          <w:szCs w:val="22"/>
          <w:u w:val="single"/>
        </w:rPr>
        <w:t>Arberry</w:t>
      </w:r>
      <w:proofErr w:type="spellEnd"/>
      <w:r w:rsidR="00CD3175" w:rsidRPr="00C00AA1">
        <w:rPr>
          <w:sz w:val="22"/>
          <w:szCs w:val="22"/>
        </w:rPr>
        <w:t xml:space="preserve"> 2018 WI 7.</w:t>
      </w:r>
    </w:p>
    <w:p w14:paraId="548849A6" w14:textId="77777777" w:rsidR="006668AB" w:rsidRPr="00C00AA1" w:rsidRDefault="006668AB" w:rsidP="006668AB">
      <w:pPr>
        <w:pStyle w:val="NoSpacing"/>
        <w:jc w:val="both"/>
        <w:rPr>
          <w:sz w:val="22"/>
          <w:szCs w:val="22"/>
        </w:rPr>
      </w:pPr>
    </w:p>
    <w:p w14:paraId="0B7E4E95" w14:textId="77777777" w:rsidR="006668AB" w:rsidRPr="00C00AA1" w:rsidRDefault="006668AB" w:rsidP="007448EC">
      <w:pPr>
        <w:pStyle w:val="NoSpacing"/>
        <w:ind w:firstLine="450"/>
        <w:jc w:val="both"/>
        <w:rPr>
          <w:sz w:val="22"/>
          <w:szCs w:val="22"/>
        </w:rPr>
      </w:pPr>
      <w:r w:rsidRPr="00C00AA1">
        <w:rPr>
          <w:sz w:val="22"/>
          <w:szCs w:val="22"/>
        </w:rPr>
        <w:t>Section 973.015 was created by Chapter 39, § 711m, Laws of 1975, as a companion to the Youthful Offenders Act, Chapter 54, Wis. Stat., which has been repealed (Chapter 418, Laws of 1977).</w:t>
      </w:r>
    </w:p>
    <w:p w14:paraId="0799657A" w14:textId="77777777" w:rsidR="006668AB" w:rsidRPr="00C00AA1" w:rsidRDefault="006668AB" w:rsidP="006668AB">
      <w:pPr>
        <w:pStyle w:val="NoSpacing"/>
        <w:jc w:val="both"/>
        <w:rPr>
          <w:sz w:val="22"/>
          <w:szCs w:val="22"/>
        </w:rPr>
      </w:pPr>
    </w:p>
    <w:p w14:paraId="22D6A767" w14:textId="77777777" w:rsidR="006668AB" w:rsidRPr="00C00AA1" w:rsidRDefault="006668AB" w:rsidP="007448EC">
      <w:pPr>
        <w:pStyle w:val="NoSpacing"/>
        <w:ind w:firstLine="450"/>
        <w:jc w:val="both"/>
        <w:rPr>
          <w:sz w:val="22"/>
          <w:szCs w:val="22"/>
        </w:rPr>
      </w:pPr>
      <w:r w:rsidRPr="00C00AA1">
        <w:rPr>
          <w:sz w:val="22"/>
          <w:szCs w:val="22"/>
        </w:rPr>
        <w:t xml:space="preserve">This Special Material outlines the standards for </w:t>
      </w:r>
      <w:r w:rsidRPr="00C00AA1">
        <w:rPr>
          <w:sz w:val="22"/>
          <w:szCs w:val="22"/>
          <w:u w:val="single"/>
        </w:rPr>
        <w:t>discretionary expunction</w:t>
      </w:r>
      <w:r w:rsidRPr="00C00AA1">
        <w:rPr>
          <w:sz w:val="22"/>
          <w:szCs w:val="22"/>
        </w:rPr>
        <w:t xml:space="preserve"> under § 973.015(1</w:t>
      </w:r>
      <w:proofErr w:type="gramStart"/>
      <w:r w:rsidRPr="00C00AA1">
        <w:rPr>
          <w:sz w:val="22"/>
          <w:szCs w:val="22"/>
        </w:rPr>
        <w:t>m)(</w:t>
      </w:r>
      <w:proofErr w:type="gramEnd"/>
      <w:r w:rsidRPr="00C00AA1">
        <w:rPr>
          <w:sz w:val="22"/>
          <w:szCs w:val="22"/>
        </w:rPr>
        <w:t xml:space="preserve">a)1.  Expunction is </w:t>
      </w:r>
      <w:r w:rsidRPr="00C00AA1">
        <w:rPr>
          <w:sz w:val="22"/>
          <w:szCs w:val="22"/>
          <w:u w:val="single"/>
        </w:rPr>
        <w:t>required</w:t>
      </w:r>
      <w:r w:rsidRPr="00C00AA1">
        <w:rPr>
          <w:sz w:val="22"/>
          <w:szCs w:val="22"/>
        </w:rPr>
        <w:t xml:space="preserve"> under §</w:t>
      </w:r>
      <w:r w:rsidR="008221C3" w:rsidRPr="00C00AA1">
        <w:rPr>
          <w:sz w:val="22"/>
          <w:szCs w:val="22"/>
        </w:rPr>
        <w:t xml:space="preserve"> 973.015(1</w:t>
      </w:r>
      <w:proofErr w:type="gramStart"/>
      <w:r w:rsidR="008221C3" w:rsidRPr="00C00AA1">
        <w:rPr>
          <w:sz w:val="22"/>
          <w:szCs w:val="22"/>
        </w:rPr>
        <w:t>m)(</w:t>
      </w:r>
      <w:proofErr w:type="gramEnd"/>
      <w:r w:rsidR="008221C3" w:rsidRPr="00C00AA1">
        <w:rPr>
          <w:sz w:val="22"/>
          <w:szCs w:val="22"/>
        </w:rPr>
        <w:t>a)2. “</w:t>
      </w:r>
      <w:proofErr w:type="gramStart"/>
      <w:r w:rsidRPr="00C00AA1">
        <w:rPr>
          <w:sz w:val="22"/>
          <w:szCs w:val="22"/>
        </w:rPr>
        <w:t>if</w:t>
      </w:r>
      <w:proofErr w:type="gramEnd"/>
      <w:r w:rsidRPr="00C00AA1">
        <w:rPr>
          <w:sz w:val="22"/>
          <w:szCs w:val="22"/>
        </w:rPr>
        <w:t xml:space="preserve"> the offense was a violation of § 942.08 (2)(b), (c), or (d) or (3) and the person was under the age of </w:t>
      </w:r>
      <w:r w:rsidR="008221C3" w:rsidRPr="00C00AA1">
        <w:rPr>
          <w:sz w:val="22"/>
          <w:szCs w:val="22"/>
        </w:rPr>
        <w:t>18 when he or she committed it.”</w:t>
      </w:r>
      <w:r w:rsidRPr="00C00AA1">
        <w:rPr>
          <w:sz w:val="22"/>
          <w:szCs w:val="22"/>
        </w:rPr>
        <w:t xml:space="preserve"> Section</w:t>
      </w:r>
      <w:r w:rsidR="008221C3" w:rsidRPr="00C00AA1">
        <w:rPr>
          <w:sz w:val="22"/>
          <w:szCs w:val="22"/>
        </w:rPr>
        <w:t xml:space="preserve"> 942.08 defines the offense of “invasion of privacy.”</w:t>
      </w:r>
      <w:r w:rsidRPr="00C00AA1">
        <w:rPr>
          <w:sz w:val="22"/>
          <w:szCs w:val="22"/>
        </w:rPr>
        <w:t xml:space="preserve"> Subsection (1</w:t>
      </w:r>
      <w:proofErr w:type="gramStart"/>
      <w:r w:rsidRPr="00C00AA1">
        <w:rPr>
          <w:sz w:val="22"/>
          <w:szCs w:val="22"/>
        </w:rPr>
        <w:t>m)(</w:t>
      </w:r>
      <w:proofErr w:type="gramEnd"/>
      <w:r w:rsidRPr="00C00AA1">
        <w:rPr>
          <w:sz w:val="22"/>
          <w:szCs w:val="22"/>
        </w:rPr>
        <w:t>a)2. was created by 2003 Wis</w:t>
      </w:r>
      <w:r w:rsidR="008221C3" w:rsidRPr="00C00AA1">
        <w:rPr>
          <w:sz w:val="22"/>
          <w:szCs w:val="22"/>
        </w:rPr>
        <w:t xml:space="preserve">consin Act 50 [effective date: September 5, 2003]. </w:t>
      </w:r>
      <w:r w:rsidRPr="00C00AA1">
        <w:rPr>
          <w:sz w:val="22"/>
          <w:szCs w:val="22"/>
        </w:rPr>
        <w:t>A third expunction option is provided by sub. (2m), created by 2013 Wisconsin Act 362 [ef</w:t>
      </w:r>
      <w:r w:rsidR="008221C3" w:rsidRPr="00C00AA1">
        <w:rPr>
          <w:sz w:val="22"/>
          <w:szCs w:val="22"/>
        </w:rPr>
        <w:t>fective date:  April 25, 2014].</w:t>
      </w:r>
      <w:r w:rsidRPr="00C00AA1">
        <w:rPr>
          <w:sz w:val="22"/>
          <w:szCs w:val="22"/>
        </w:rPr>
        <w:t xml:space="preserve"> It applies to victims of trafficking who were convicted of violating § 944.30, Prostitution.</w:t>
      </w:r>
    </w:p>
    <w:p w14:paraId="1FE0E918" w14:textId="77777777" w:rsidR="006668AB" w:rsidRPr="00C00AA1" w:rsidRDefault="006668AB" w:rsidP="006668AB">
      <w:pPr>
        <w:pStyle w:val="NoSpacing"/>
        <w:jc w:val="both"/>
        <w:rPr>
          <w:sz w:val="22"/>
          <w:szCs w:val="22"/>
        </w:rPr>
      </w:pPr>
    </w:p>
    <w:p w14:paraId="125B0CEC" w14:textId="77777777" w:rsidR="006668AB" w:rsidRPr="00C00AA1" w:rsidRDefault="006668AB" w:rsidP="007448EC">
      <w:pPr>
        <w:pStyle w:val="NoSpacing"/>
        <w:ind w:firstLine="450"/>
        <w:jc w:val="both"/>
        <w:rPr>
          <w:sz w:val="22"/>
          <w:szCs w:val="22"/>
        </w:rPr>
      </w:pPr>
      <w:r w:rsidRPr="00C00AA1">
        <w:rPr>
          <w:sz w:val="22"/>
          <w:szCs w:val="22"/>
        </w:rPr>
        <w:t>2009 Wisconsin Act 28 expanded the scope of §</w:t>
      </w:r>
      <w:r w:rsidR="008221C3" w:rsidRPr="00C00AA1">
        <w:rPr>
          <w:sz w:val="22"/>
          <w:szCs w:val="22"/>
        </w:rPr>
        <w:t xml:space="preserve"> 973.015. </w:t>
      </w:r>
      <w:r w:rsidRPr="00C00AA1">
        <w:rPr>
          <w:sz w:val="22"/>
          <w:szCs w:val="22"/>
        </w:rPr>
        <w:t>The statute originally allowed expunction of misdemeanor convictions committed b</w:t>
      </w:r>
      <w:r w:rsidR="008221C3" w:rsidRPr="00C00AA1">
        <w:rPr>
          <w:sz w:val="22"/>
          <w:szCs w:val="22"/>
        </w:rPr>
        <w:t xml:space="preserve">y persons under the age of 21. </w:t>
      </w:r>
      <w:r w:rsidRPr="00C00AA1">
        <w:rPr>
          <w:sz w:val="22"/>
          <w:szCs w:val="22"/>
        </w:rPr>
        <w:t>Act 28 amended the stat</w:t>
      </w:r>
      <w:r w:rsidR="008221C3" w:rsidRPr="00C00AA1">
        <w:rPr>
          <w:sz w:val="22"/>
          <w:szCs w:val="22"/>
        </w:rPr>
        <w:t>ute to change the age limit to “</w:t>
      </w:r>
      <w:r w:rsidRPr="00C00AA1">
        <w:rPr>
          <w:sz w:val="22"/>
          <w:szCs w:val="22"/>
        </w:rPr>
        <w:t>unde</w:t>
      </w:r>
      <w:r w:rsidR="008221C3" w:rsidRPr="00C00AA1">
        <w:rPr>
          <w:sz w:val="22"/>
          <w:szCs w:val="22"/>
        </w:rPr>
        <w:t>r the age of 25”</w:t>
      </w:r>
      <w:r w:rsidRPr="00C00AA1">
        <w:rPr>
          <w:sz w:val="22"/>
          <w:szCs w:val="22"/>
        </w:rPr>
        <w:t xml:space="preserve"> and to extend applicability to all offenses for which the maximum penalty is 6 years or less</w:t>
      </w:r>
      <w:r w:rsidR="008221C3" w:rsidRPr="00C00AA1">
        <w:rPr>
          <w:sz w:val="22"/>
          <w:szCs w:val="22"/>
        </w:rPr>
        <w:t xml:space="preserve"> (with some exceptions). </w:t>
      </w:r>
      <w:r w:rsidRPr="00C00AA1">
        <w:rPr>
          <w:sz w:val="22"/>
          <w:szCs w:val="22"/>
        </w:rPr>
        <w:t xml:space="preserve">The changes first apply to sentencing orders that occur on the effective date of Act 28 – </w:t>
      </w:r>
      <w:r w:rsidR="008221C3" w:rsidRPr="00C00AA1">
        <w:rPr>
          <w:sz w:val="22"/>
          <w:szCs w:val="22"/>
        </w:rPr>
        <w:t>July 1, 2009.</w:t>
      </w:r>
      <w:r w:rsidRPr="00C00AA1">
        <w:rPr>
          <w:sz w:val="22"/>
          <w:szCs w:val="22"/>
        </w:rPr>
        <w:t xml:space="preserve"> (Sections 9309 and 9400, Act 28.)</w:t>
      </w:r>
    </w:p>
    <w:p w14:paraId="4A0B6CFC" w14:textId="77777777" w:rsidR="006668AB" w:rsidRPr="00C00AA1" w:rsidRDefault="006668AB" w:rsidP="006668AB">
      <w:pPr>
        <w:pStyle w:val="NoSpacing"/>
        <w:jc w:val="both"/>
        <w:rPr>
          <w:sz w:val="22"/>
          <w:szCs w:val="22"/>
        </w:rPr>
      </w:pPr>
    </w:p>
    <w:p w14:paraId="3360E2AE" w14:textId="77777777" w:rsidR="006668AB" w:rsidRPr="00C00AA1" w:rsidRDefault="006668AB" w:rsidP="007448EC">
      <w:pPr>
        <w:pStyle w:val="NoSpacing"/>
        <w:ind w:firstLine="450"/>
        <w:jc w:val="both"/>
        <w:rPr>
          <w:sz w:val="22"/>
          <w:szCs w:val="22"/>
        </w:rPr>
      </w:pPr>
      <w:r w:rsidRPr="00C00AA1">
        <w:rPr>
          <w:sz w:val="22"/>
          <w:szCs w:val="22"/>
        </w:rPr>
        <w:t>Thus, the expunction authorized by §</w:t>
      </w:r>
      <w:r w:rsidR="008221C3" w:rsidRPr="00C00AA1">
        <w:rPr>
          <w:sz w:val="22"/>
          <w:szCs w:val="22"/>
        </w:rPr>
        <w:t xml:space="preserve"> 973.015(1</w:t>
      </w:r>
      <w:proofErr w:type="gramStart"/>
      <w:r w:rsidR="008221C3" w:rsidRPr="00C00AA1">
        <w:rPr>
          <w:sz w:val="22"/>
          <w:szCs w:val="22"/>
        </w:rPr>
        <w:t>m)(</w:t>
      </w:r>
      <w:proofErr w:type="gramEnd"/>
      <w:r w:rsidR="008221C3" w:rsidRPr="00C00AA1">
        <w:rPr>
          <w:sz w:val="22"/>
          <w:szCs w:val="22"/>
        </w:rPr>
        <w:t xml:space="preserve">a)1. </w:t>
      </w:r>
      <w:r w:rsidRPr="00C00AA1">
        <w:rPr>
          <w:sz w:val="22"/>
          <w:szCs w:val="22"/>
        </w:rPr>
        <w:t>now applies to all Class H and I felonies committed by persons under age 25, subject to exceptions set forth in new sub. (1)(c):</w:t>
      </w:r>
    </w:p>
    <w:p w14:paraId="26E4EC9A" w14:textId="77777777" w:rsidR="006668AB" w:rsidRPr="00C00AA1" w:rsidRDefault="006668AB" w:rsidP="006668AB">
      <w:pPr>
        <w:pStyle w:val="NoSpacing"/>
        <w:jc w:val="both"/>
        <w:rPr>
          <w:sz w:val="22"/>
          <w:szCs w:val="22"/>
        </w:rPr>
      </w:pPr>
    </w:p>
    <w:p w14:paraId="37559D0C" w14:textId="77777777" w:rsidR="006668AB" w:rsidRPr="00C00AA1" w:rsidRDefault="006668AB" w:rsidP="007448EC">
      <w:pPr>
        <w:pStyle w:val="NoSpacing"/>
        <w:ind w:left="450"/>
        <w:jc w:val="both"/>
        <w:rPr>
          <w:sz w:val="22"/>
          <w:szCs w:val="22"/>
        </w:rPr>
      </w:pPr>
      <w:r w:rsidRPr="00C00AA1">
        <w:rPr>
          <w:sz w:val="22"/>
          <w:szCs w:val="22"/>
        </w:rPr>
        <w:t>- it is not applicable to Class H felonies if</w:t>
      </w:r>
    </w:p>
    <w:p w14:paraId="6A76ABAD" w14:textId="77777777" w:rsidR="006668AB" w:rsidRPr="00C00AA1" w:rsidRDefault="006668AB" w:rsidP="006668AB">
      <w:pPr>
        <w:pStyle w:val="NoSpacing"/>
        <w:jc w:val="both"/>
        <w:rPr>
          <w:sz w:val="22"/>
          <w:szCs w:val="22"/>
        </w:rPr>
      </w:pPr>
    </w:p>
    <w:p w14:paraId="65A4EF47" w14:textId="77777777" w:rsidR="006668AB" w:rsidRPr="00C00AA1" w:rsidRDefault="006668AB" w:rsidP="007448EC">
      <w:pPr>
        <w:pStyle w:val="NoSpacing"/>
        <w:ind w:left="900"/>
        <w:jc w:val="both"/>
        <w:rPr>
          <w:sz w:val="22"/>
          <w:szCs w:val="22"/>
        </w:rPr>
      </w:pPr>
      <w:r w:rsidRPr="00C00AA1">
        <w:rPr>
          <w:sz w:val="22"/>
          <w:szCs w:val="22"/>
        </w:rPr>
        <w:t>- the defendant has a prior felony conviction, or</w:t>
      </w:r>
    </w:p>
    <w:p w14:paraId="037C520F" w14:textId="77777777" w:rsidR="006668AB" w:rsidRPr="00C00AA1" w:rsidRDefault="008221C3" w:rsidP="007448EC">
      <w:pPr>
        <w:pStyle w:val="NoSpacing"/>
        <w:ind w:left="900"/>
        <w:jc w:val="both"/>
        <w:rPr>
          <w:sz w:val="22"/>
          <w:szCs w:val="22"/>
        </w:rPr>
      </w:pPr>
      <w:r w:rsidRPr="00C00AA1">
        <w:rPr>
          <w:sz w:val="22"/>
          <w:szCs w:val="22"/>
        </w:rPr>
        <w:t>- the crime is a “violent offense”</w:t>
      </w:r>
      <w:r w:rsidR="006668AB" w:rsidRPr="00C00AA1">
        <w:rPr>
          <w:sz w:val="22"/>
          <w:szCs w:val="22"/>
        </w:rPr>
        <w:t xml:space="preserve"> under § 301.048(</w:t>
      </w:r>
      <w:proofErr w:type="gramStart"/>
      <w:r w:rsidR="006668AB" w:rsidRPr="00C00AA1">
        <w:rPr>
          <w:sz w:val="22"/>
          <w:szCs w:val="22"/>
        </w:rPr>
        <w:t>2)(</w:t>
      </w:r>
      <w:proofErr w:type="gramEnd"/>
      <w:r w:rsidR="006668AB" w:rsidRPr="00C00AA1">
        <w:rPr>
          <w:sz w:val="22"/>
          <w:szCs w:val="22"/>
        </w:rPr>
        <w:t>bm)*, or</w:t>
      </w:r>
    </w:p>
    <w:p w14:paraId="5364C611" w14:textId="77777777" w:rsidR="006668AB" w:rsidRPr="00C00AA1" w:rsidRDefault="006668AB" w:rsidP="007448EC">
      <w:pPr>
        <w:pStyle w:val="NoSpacing"/>
        <w:ind w:left="900"/>
        <w:jc w:val="both"/>
        <w:rPr>
          <w:sz w:val="22"/>
          <w:szCs w:val="22"/>
        </w:rPr>
      </w:pPr>
      <w:r w:rsidRPr="00C00AA1">
        <w:rPr>
          <w:sz w:val="22"/>
          <w:szCs w:val="22"/>
        </w:rPr>
        <w:t xml:space="preserve">- the crime is a violation of </w:t>
      </w:r>
    </w:p>
    <w:p w14:paraId="5C0F51FE" w14:textId="77777777" w:rsidR="006668AB" w:rsidRPr="00C00AA1" w:rsidRDefault="006668AB" w:rsidP="006668AB">
      <w:pPr>
        <w:pStyle w:val="NoSpacing"/>
        <w:jc w:val="both"/>
        <w:rPr>
          <w:sz w:val="22"/>
          <w:szCs w:val="22"/>
        </w:rPr>
      </w:pPr>
    </w:p>
    <w:p w14:paraId="52C9529E" w14:textId="77777777" w:rsidR="006668AB" w:rsidRPr="00C00AA1" w:rsidRDefault="006668AB" w:rsidP="007448EC">
      <w:pPr>
        <w:pStyle w:val="NoSpacing"/>
        <w:ind w:left="1260"/>
        <w:jc w:val="both"/>
        <w:rPr>
          <w:sz w:val="22"/>
          <w:szCs w:val="22"/>
        </w:rPr>
      </w:pPr>
      <w:r w:rsidRPr="00C00AA1">
        <w:rPr>
          <w:sz w:val="22"/>
          <w:szCs w:val="22"/>
        </w:rPr>
        <w:t>- § 940.32 [Stalking]</w:t>
      </w:r>
    </w:p>
    <w:p w14:paraId="10734CF8" w14:textId="77777777" w:rsidR="006668AB" w:rsidRPr="00C00AA1" w:rsidRDefault="006668AB" w:rsidP="007448EC">
      <w:pPr>
        <w:pStyle w:val="NoSpacing"/>
        <w:ind w:left="1260"/>
        <w:jc w:val="both"/>
        <w:rPr>
          <w:sz w:val="22"/>
          <w:szCs w:val="22"/>
        </w:rPr>
      </w:pPr>
      <w:r w:rsidRPr="00C00AA1">
        <w:rPr>
          <w:sz w:val="22"/>
          <w:szCs w:val="22"/>
        </w:rPr>
        <w:t>- § 948.03(2), (3) or (5)(a)1., 2., 3., or 4. [Physical abuse of a child] or</w:t>
      </w:r>
    </w:p>
    <w:p w14:paraId="325C8A34" w14:textId="77777777" w:rsidR="006668AB" w:rsidRPr="00C00AA1" w:rsidRDefault="006668AB" w:rsidP="007448EC">
      <w:pPr>
        <w:pStyle w:val="NoSpacing"/>
        <w:ind w:left="1260"/>
        <w:jc w:val="both"/>
        <w:rPr>
          <w:sz w:val="22"/>
          <w:szCs w:val="22"/>
        </w:rPr>
      </w:pPr>
      <w:r w:rsidRPr="00C00AA1">
        <w:rPr>
          <w:sz w:val="22"/>
          <w:szCs w:val="22"/>
        </w:rPr>
        <w:t>- § 948.095 [Sexual assault by school staff person]</w:t>
      </w:r>
    </w:p>
    <w:p w14:paraId="232ECB01" w14:textId="77777777" w:rsidR="006668AB" w:rsidRPr="00C00AA1" w:rsidRDefault="006668AB" w:rsidP="006668AB">
      <w:pPr>
        <w:pStyle w:val="NoSpacing"/>
        <w:jc w:val="both"/>
        <w:rPr>
          <w:sz w:val="22"/>
          <w:szCs w:val="22"/>
        </w:rPr>
      </w:pPr>
    </w:p>
    <w:p w14:paraId="552E9E3C" w14:textId="77777777" w:rsidR="006668AB" w:rsidRPr="00C00AA1" w:rsidRDefault="006668AB" w:rsidP="007448EC">
      <w:pPr>
        <w:pStyle w:val="NoSpacing"/>
        <w:ind w:left="450"/>
        <w:jc w:val="both"/>
        <w:rPr>
          <w:sz w:val="22"/>
          <w:szCs w:val="22"/>
        </w:rPr>
      </w:pPr>
      <w:r w:rsidRPr="00C00AA1">
        <w:rPr>
          <w:sz w:val="22"/>
          <w:szCs w:val="22"/>
        </w:rPr>
        <w:t>- it is not applicable to Class I felonies if</w:t>
      </w:r>
    </w:p>
    <w:p w14:paraId="78793876" w14:textId="77777777" w:rsidR="006668AB" w:rsidRPr="00C00AA1" w:rsidRDefault="006668AB" w:rsidP="006668AB">
      <w:pPr>
        <w:pStyle w:val="NoSpacing"/>
        <w:jc w:val="both"/>
        <w:rPr>
          <w:sz w:val="22"/>
          <w:szCs w:val="22"/>
        </w:rPr>
      </w:pPr>
    </w:p>
    <w:p w14:paraId="5D7810CF" w14:textId="77777777" w:rsidR="006668AB" w:rsidRPr="00C00AA1" w:rsidRDefault="006668AB" w:rsidP="007448EC">
      <w:pPr>
        <w:pStyle w:val="NoSpacing"/>
        <w:ind w:left="900"/>
        <w:jc w:val="both"/>
        <w:rPr>
          <w:sz w:val="22"/>
          <w:szCs w:val="22"/>
        </w:rPr>
      </w:pPr>
      <w:r w:rsidRPr="00C00AA1">
        <w:rPr>
          <w:sz w:val="22"/>
          <w:szCs w:val="22"/>
        </w:rPr>
        <w:t>- the defendant has a prior felony conviction, or</w:t>
      </w:r>
    </w:p>
    <w:p w14:paraId="6229BE79" w14:textId="77777777" w:rsidR="006668AB" w:rsidRPr="00C00AA1" w:rsidRDefault="008221C3" w:rsidP="007448EC">
      <w:pPr>
        <w:pStyle w:val="NoSpacing"/>
        <w:ind w:left="900"/>
        <w:jc w:val="both"/>
        <w:rPr>
          <w:sz w:val="22"/>
          <w:szCs w:val="22"/>
        </w:rPr>
      </w:pPr>
      <w:r w:rsidRPr="00C00AA1">
        <w:rPr>
          <w:sz w:val="22"/>
          <w:szCs w:val="22"/>
        </w:rPr>
        <w:t>- the crime is a “violent offense”</w:t>
      </w:r>
      <w:r w:rsidR="006668AB" w:rsidRPr="00C00AA1">
        <w:rPr>
          <w:sz w:val="22"/>
          <w:szCs w:val="22"/>
        </w:rPr>
        <w:t xml:space="preserve"> under § 301.048(</w:t>
      </w:r>
      <w:proofErr w:type="gramStart"/>
      <w:r w:rsidR="006668AB" w:rsidRPr="00C00AA1">
        <w:rPr>
          <w:sz w:val="22"/>
          <w:szCs w:val="22"/>
        </w:rPr>
        <w:t>2)(</w:t>
      </w:r>
      <w:proofErr w:type="gramEnd"/>
      <w:r w:rsidR="006668AB" w:rsidRPr="00C00AA1">
        <w:rPr>
          <w:sz w:val="22"/>
          <w:szCs w:val="22"/>
        </w:rPr>
        <w:t>bm)*, or</w:t>
      </w:r>
    </w:p>
    <w:p w14:paraId="767D09A9" w14:textId="77777777" w:rsidR="006668AB" w:rsidRPr="00C00AA1" w:rsidRDefault="006668AB" w:rsidP="007448EC">
      <w:pPr>
        <w:pStyle w:val="NoSpacing"/>
        <w:ind w:left="900"/>
        <w:jc w:val="both"/>
        <w:rPr>
          <w:sz w:val="22"/>
          <w:szCs w:val="22"/>
        </w:rPr>
      </w:pPr>
      <w:r w:rsidRPr="00C00AA1">
        <w:rPr>
          <w:sz w:val="22"/>
          <w:szCs w:val="22"/>
        </w:rPr>
        <w:t>- the crime is a violation of § 948.23(1)(a) [Concealing the death of a child]</w:t>
      </w:r>
    </w:p>
    <w:p w14:paraId="35E89334" w14:textId="77777777" w:rsidR="008221C3" w:rsidRPr="00C00AA1" w:rsidRDefault="008221C3" w:rsidP="007448EC">
      <w:pPr>
        <w:pStyle w:val="NoSpacing"/>
        <w:ind w:left="900"/>
        <w:jc w:val="both"/>
        <w:rPr>
          <w:sz w:val="22"/>
          <w:szCs w:val="22"/>
        </w:rPr>
      </w:pPr>
    </w:p>
    <w:p w14:paraId="366400A4" w14:textId="3A51E1C7" w:rsidR="006668AB" w:rsidRPr="00C00AA1" w:rsidRDefault="008221C3" w:rsidP="007448EC">
      <w:pPr>
        <w:pStyle w:val="NoSpacing"/>
        <w:ind w:left="900"/>
        <w:jc w:val="both"/>
        <w:rPr>
          <w:sz w:val="22"/>
          <w:szCs w:val="22"/>
        </w:rPr>
      </w:pPr>
      <w:r w:rsidRPr="00C00AA1">
        <w:rPr>
          <w:sz w:val="22"/>
          <w:szCs w:val="22"/>
        </w:rPr>
        <w:t>* The reference to a “</w:t>
      </w:r>
      <w:r w:rsidR="006668AB" w:rsidRPr="00C00AA1">
        <w:rPr>
          <w:sz w:val="22"/>
          <w:szCs w:val="22"/>
        </w:rPr>
        <w:t>violent offense under §</w:t>
      </w:r>
      <w:r w:rsidRPr="00C00AA1">
        <w:rPr>
          <w:sz w:val="22"/>
          <w:szCs w:val="22"/>
        </w:rPr>
        <w:t xml:space="preserve"> 301.048(</w:t>
      </w:r>
      <w:proofErr w:type="gramStart"/>
      <w:r w:rsidRPr="00C00AA1">
        <w:rPr>
          <w:sz w:val="22"/>
          <w:szCs w:val="22"/>
        </w:rPr>
        <w:t>2)(</w:t>
      </w:r>
      <w:proofErr w:type="gramEnd"/>
      <w:r w:rsidRPr="00C00AA1">
        <w:rPr>
          <w:sz w:val="22"/>
          <w:szCs w:val="22"/>
        </w:rPr>
        <w:t>bm)”</w:t>
      </w:r>
      <w:r w:rsidR="006668AB" w:rsidRPr="00C00AA1">
        <w:rPr>
          <w:sz w:val="22"/>
          <w:szCs w:val="22"/>
        </w:rPr>
        <w:t xml:space="preserve"> is to the intensive sanctions statute, which lists more than 50 crimes tha</w:t>
      </w:r>
      <w:r w:rsidRPr="00C00AA1">
        <w:rPr>
          <w:sz w:val="22"/>
          <w:szCs w:val="22"/>
        </w:rPr>
        <w:t xml:space="preserve">t are deemed violent offenses. </w:t>
      </w:r>
      <w:r w:rsidR="006668AB" w:rsidRPr="00C00AA1">
        <w:rPr>
          <w:sz w:val="22"/>
          <w:szCs w:val="22"/>
        </w:rPr>
        <w:t>Of the crimes listed, only a few are Class H or I felonies.</w:t>
      </w:r>
    </w:p>
    <w:p w14:paraId="357969BF" w14:textId="77777777" w:rsidR="006668AB" w:rsidRPr="00C00AA1" w:rsidRDefault="006668AB" w:rsidP="006668AB">
      <w:pPr>
        <w:pStyle w:val="NoSpacing"/>
        <w:jc w:val="both"/>
        <w:rPr>
          <w:sz w:val="22"/>
          <w:szCs w:val="22"/>
        </w:rPr>
      </w:pPr>
    </w:p>
    <w:p w14:paraId="0DDA99E2" w14:textId="2927550A" w:rsidR="006668AB" w:rsidRPr="00C00AA1" w:rsidRDefault="006668AB" w:rsidP="007448EC">
      <w:pPr>
        <w:pStyle w:val="NoSpacing"/>
        <w:ind w:firstLine="450"/>
        <w:jc w:val="both"/>
        <w:rPr>
          <w:sz w:val="22"/>
          <w:szCs w:val="22"/>
        </w:rPr>
      </w:pPr>
      <w:r w:rsidRPr="00C00AA1">
        <w:rPr>
          <w:sz w:val="22"/>
          <w:szCs w:val="22"/>
          <w:u w:val="single"/>
        </w:rPr>
        <w:t>NOTE</w:t>
      </w:r>
      <w:r w:rsidRPr="00C00AA1">
        <w:rPr>
          <w:sz w:val="22"/>
          <w:szCs w:val="22"/>
        </w:rPr>
        <w:t>:  The standard for the court to use to determine whether expunction shoul</w:t>
      </w:r>
      <w:r w:rsidR="008221C3" w:rsidRPr="00C00AA1">
        <w:rPr>
          <w:sz w:val="22"/>
          <w:szCs w:val="22"/>
        </w:rPr>
        <w:t xml:space="preserve">d be ordered remains the same: </w:t>
      </w:r>
      <w:r w:rsidRPr="00C00AA1">
        <w:rPr>
          <w:sz w:val="22"/>
          <w:szCs w:val="22"/>
        </w:rPr>
        <w:t>the person must successfully complete the sentence</w:t>
      </w:r>
      <w:r w:rsidR="007A5D1C" w:rsidRPr="00C00AA1">
        <w:rPr>
          <w:sz w:val="22"/>
          <w:szCs w:val="22"/>
        </w:rPr>
        <w:t xml:space="preserve">, which requires satisfying all conditions of probation, including those imposed by the court and the Department of Corrections; </w:t>
      </w:r>
      <w:r w:rsidRPr="00C00AA1">
        <w:rPr>
          <w:sz w:val="22"/>
          <w:szCs w:val="22"/>
        </w:rPr>
        <w:t>and the person will benefit from expunction and society will not be harmed.</w:t>
      </w:r>
    </w:p>
    <w:p w14:paraId="164E303F" w14:textId="77777777" w:rsidR="006668AB" w:rsidRPr="00C00AA1" w:rsidRDefault="006668AB" w:rsidP="006668AB">
      <w:pPr>
        <w:pStyle w:val="NoSpacing"/>
        <w:jc w:val="both"/>
        <w:rPr>
          <w:sz w:val="22"/>
          <w:szCs w:val="22"/>
        </w:rPr>
      </w:pPr>
    </w:p>
    <w:p w14:paraId="509D9CC1" w14:textId="77777777" w:rsidR="000F5534" w:rsidRPr="00C00AA1" w:rsidRDefault="008221C3" w:rsidP="006668AB">
      <w:pPr>
        <w:pStyle w:val="NoSpacing"/>
        <w:numPr>
          <w:ilvl w:val="0"/>
          <w:numId w:val="1"/>
        </w:numPr>
        <w:tabs>
          <w:tab w:val="left" w:pos="900"/>
        </w:tabs>
        <w:ind w:left="0" w:firstLine="450"/>
        <w:jc w:val="both"/>
        <w:rPr>
          <w:sz w:val="22"/>
          <w:szCs w:val="22"/>
        </w:rPr>
      </w:pPr>
      <w:r w:rsidRPr="00C00AA1">
        <w:rPr>
          <w:sz w:val="22"/>
          <w:szCs w:val="22"/>
        </w:rPr>
        <w:t>“Expunction”</w:t>
      </w:r>
      <w:r w:rsidR="006668AB" w:rsidRPr="00C00AA1">
        <w:rPr>
          <w:sz w:val="22"/>
          <w:szCs w:val="22"/>
        </w:rPr>
        <w:t xml:space="preserve"> is the pro</w:t>
      </w:r>
      <w:r w:rsidRPr="00C00AA1">
        <w:rPr>
          <w:sz w:val="22"/>
          <w:szCs w:val="22"/>
        </w:rPr>
        <w:t>per noun form of the verb “expunge.” However, the use of “expungement”</w:t>
      </w:r>
      <w:r w:rsidR="006668AB" w:rsidRPr="00C00AA1">
        <w:rPr>
          <w:sz w:val="22"/>
          <w:szCs w:val="22"/>
        </w:rPr>
        <w:t xml:space="preserve"> is common and § 9</w:t>
      </w:r>
      <w:r w:rsidRPr="00C00AA1">
        <w:rPr>
          <w:sz w:val="22"/>
          <w:szCs w:val="22"/>
        </w:rPr>
        <w:t>73.015 is often referred to as “the expungement statute.”</w:t>
      </w:r>
      <w:r w:rsidR="006668AB" w:rsidRPr="00C00AA1">
        <w:rPr>
          <w:sz w:val="22"/>
          <w:szCs w:val="22"/>
        </w:rPr>
        <w:t xml:space="preserve"> See, for example, </w:t>
      </w:r>
      <w:r w:rsidR="006668AB" w:rsidRPr="00C00AA1">
        <w:rPr>
          <w:sz w:val="22"/>
          <w:szCs w:val="22"/>
          <w:u w:val="single"/>
        </w:rPr>
        <w:t>State v. Leitner</w:t>
      </w:r>
      <w:r w:rsidR="006668AB" w:rsidRPr="00C00AA1">
        <w:rPr>
          <w:sz w:val="22"/>
          <w:szCs w:val="22"/>
        </w:rPr>
        <w:t>, 2001 WI App 172, ¶1, 2</w:t>
      </w:r>
      <w:r w:rsidRPr="00C00AA1">
        <w:rPr>
          <w:sz w:val="22"/>
          <w:szCs w:val="22"/>
        </w:rPr>
        <w:t xml:space="preserve">47 Wis.2d 195, 633 N.W.2d 207. </w:t>
      </w:r>
      <w:r w:rsidR="006668AB" w:rsidRPr="00C00AA1">
        <w:rPr>
          <w:sz w:val="22"/>
          <w:szCs w:val="22"/>
        </w:rPr>
        <w:t>The Wisconsin Supr</w:t>
      </w:r>
      <w:r w:rsidRPr="00C00AA1">
        <w:rPr>
          <w:sz w:val="22"/>
          <w:szCs w:val="22"/>
        </w:rPr>
        <w:t>eme Court has noted: “</w:t>
      </w:r>
      <w:r w:rsidR="006668AB" w:rsidRPr="00C00AA1">
        <w:rPr>
          <w:sz w:val="22"/>
          <w:szCs w:val="22"/>
        </w:rPr>
        <w:t>There are two differ</w:t>
      </w:r>
      <w:r w:rsidRPr="00C00AA1">
        <w:rPr>
          <w:sz w:val="22"/>
          <w:szCs w:val="22"/>
        </w:rPr>
        <w:t xml:space="preserve">ent words for the noun form of ‘expunge’; we use ‘expunction,’ but ‘expungement’ is also used. </w:t>
      </w:r>
      <w:r w:rsidR="006668AB" w:rsidRPr="00C00AA1">
        <w:rPr>
          <w:sz w:val="22"/>
          <w:szCs w:val="22"/>
        </w:rPr>
        <w:t>To be cl</w:t>
      </w:r>
      <w:r w:rsidRPr="00C00AA1">
        <w:rPr>
          <w:sz w:val="22"/>
          <w:szCs w:val="22"/>
        </w:rPr>
        <w:t>ear, ‘expungement’ and ‘expunction’ mean the same thing.”</w:t>
      </w:r>
      <w:r w:rsidR="006668AB" w:rsidRPr="00C00AA1">
        <w:rPr>
          <w:sz w:val="22"/>
          <w:szCs w:val="22"/>
        </w:rPr>
        <w:t xml:space="preserve"> </w:t>
      </w:r>
      <w:r w:rsidR="006668AB" w:rsidRPr="00C00AA1">
        <w:rPr>
          <w:sz w:val="22"/>
          <w:szCs w:val="22"/>
          <w:u w:val="single"/>
        </w:rPr>
        <w:t xml:space="preserve">State v. </w:t>
      </w:r>
      <w:proofErr w:type="spellStart"/>
      <w:r w:rsidR="006668AB" w:rsidRPr="00C00AA1">
        <w:rPr>
          <w:sz w:val="22"/>
          <w:szCs w:val="22"/>
          <w:u w:val="single"/>
        </w:rPr>
        <w:t>Arberry</w:t>
      </w:r>
      <w:proofErr w:type="spellEnd"/>
      <w:r w:rsidR="006668AB" w:rsidRPr="00C00AA1">
        <w:rPr>
          <w:sz w:val="22"/>
          <w:szCs w:val="22"/>
        </w:rPr>
        <w:t>, 2018 WI 7, ¶1, footnote 2, 379 Wis.2d 254, 905 N.W.2d 811.</w:t>
      </w:r>
      <w:r w:rsidR="006668AB" w:rsidRPr="00C00AA1">
        <w:rPr>
          <w:sz w:val="22"/>
          <w:szCs w:val="22"/>
        </w:rPr>
        <w:fldChar w:fldCharType="begin"/>
      </w:r>
      <w:r w:rsidR="006668AB" w:rsidRPr="00C00AA1">
        <w:rPr>
          <w:sz w:val="22"/>
          <w:szCs w:val="22"/>
        </w:rPr>
        <w:instrText>ADVANCE \d1</w:instrText>
      </w:r>
      <w:r w:rsidR="006668AB" w:rsidRPr="00C00AA1">
        <w:rPr>
          <w:sz w:val="22"/>
          <w:szCs w:val="22"/>
        </w:rPr>
        <w:fldChar w:fldCharType="end"/>
      </w:r>
    </w:p>
    <w:p w14:paraId="499376F9" w14:textId="77777777" w:rsidR="000F5534" w:rsidRPr="00C00AA1" w:rsidRDefault="000F5534" w:rsidP="000F5534">
      <w:pPr>
        <w:pStyle w:val="NoSpacing"/>
        <w:tabs>
          <w:tab w:val="left" w:pos="900"/>
        </w:tabs>
        <w:ind w:left="450"/>
        <w:jc w:val="both"/>
        <w:rPr>
          <w:sz w:val="22"/>
          <w:szCs w:val="22"/>
        </w:rPr>
      </w:pPr>
    </w:p>
    <w:p w14:paraId="394806A6" w14:textId="77777777" w:rsidR="006668AB" w:rsidRPr="00C00AA1" w:rsidRDefault="006668AB" w:rsidP="006668AB">
      <w:pPr>
        <w:pStyle w:val="NoSpacing"/>
        <w:numPr>
          <w:ilvl w:val="0"/>
          <w:numId w:val="1"/>
        </w:numPr>
        <w:tabs>
          <w:tab w:val="left" w:pos="900"/>
        </w:tabs>
        <w:ind w:left="0" w:firstLine="450"/>
        <w:jc w:val="both"/>
        <w:rPr>
          <w:sz w:val="22"/>
          <w:szCs w:val="22"/>
        </w:rPr>
      </w:pPr>
      <w:r w:rsidRPr="00C00AA1">
        <w:rPr>
          <w:sz w:val="22"/>
          <w:szCs w:val="22"/>
        </w:rPr>
        <w:t>Section 973.015 does not create a new type of sentence as such, but provides for the possibility of record expunction a</w:t>
      </w:r>
      <w:r w:rsidR="008221C3" w:rsidRPr="00C00AA1">
        <w:rPr>
          <w:sz w:val="22"/>
          <w:szCs w:val="22"/>
        </w:rPr>
        <w:t xml:space="preserve">fter completion of a sentence. </w:t>
      </w:r>
      <w:r w:rsidRPr="00C00AA1">
        <w:rPr>
          <w:sz w:val="22"/>
          <w:szCs w:val="22"/>
        </w:rPr>
        <w:t>It comes into play after an offender has been convicted and sentenced under standard procedure.</w:t>
      </w:r>
      <w:r w:rsidRPr="00C00AA1">
        <w:rPr>
          <w:sz w:val="22"/>
          <w:szCs w:val="22"/>
        </w:rPr>
        <w:fldChar w:fldCharType="begin"/>
      </w:r>
      <w:r w:rsidRPr="00C00AA1">
        <w:rPr>
          <w:sz w:val="22"/>
          <w:szCs w:val="22"/>
        </w:rPr>
        <w:instrText>ADVANCE \d1</w:instrText>
      </w:r>
      <w:r w:rsidRPr="00C00AA1">
        <w:rPr>
          <w:sz w:val="22"/>
          <w:szCs w:val="22"/>
        </w:rPr>
        <w:fldChar w:fldCharType="end"/>
      </w:r>
    </w:p>
    <w:p w14:paraId="1B33E021" w14:textId="77777777" w:rsidR="006668AB" w:rsidRPr="00C00AA1" w:rsidRDefault="006668AB" w:rsidP="006668AB">
      <w:pPr>
        <w:pStyle w:val="NoSpacing"/>
        <w:jc w:val="both"/>
        <w:rPr>
          <w:sz w:val="22"/>
          <w:szCs w:val="22"/>
        </w:rPr>
      </w:pPr>
    </w:p>
    <w:p w14:paraId="302A12F4" w14:textId="77777777" w:rsidR="006668AB" w:rsidRPr="00C00AA1" w:rsidRDefault="006668AB" w:rsidP="000F5534">
      <w:pPr>
        <w:pStyle w:val="NoSpacing"/>
        <w:ind w:firstLine="450"/>
        <w:jc w:val="both"/>
        <w:rPr>
          <w:sz w:val="22"/>
          <w:szCs w:val="22"/>
        </w:rPr>
      </w:pPr>
      <w:r w:rsidRPr="00C00AA1">
        <w:rPr>
          <w:sz w:val="22"/>
          <w:szCs w:val="22"/>
        </w:rPr>
        <w:t>Ordering expunction is within the discretion of the sentencing jud</w:t>
      </w:r>
      <w:r w:rsidR="008221C3" w:rsidRPr="00C00AA1">
        <w:rPr>
          <w:sz w:val="22"/>
          <w:szCs w:val="22"/>
        </w:rPr>
        <w:t>ge since the statute provides: “</w:t>
      </w:r>
      <w:r w:rsidRPr="00C00AA1">
        <w:rPr>
          <w:sz w:val="22"/>
          <w:szCs w:val="22"/>
        </w:rPr>
        <w:t xml:space="preserve">. . . the court </w:t>
      </w:r>
      <w:r w:rsidRPr="00C00AA1">
        <w:rPr>
          <w:sz w:val="22"/>
          <w:szCs w:val="22"/>
          <w:u w:val="single"/>
        </w:rPr>
        <w:t>may order</w:t>
      </w:r>
      <w:r w:rsidRPr="00C00AA1">
        <w:rPr>
          <w:sz w:val="22"/>
          <w:szCs w:val="22"/>
        </w:rPr>
        <w:t xml:space="preserve"> a</w:t>
      </w:r>
      <w:r w:rsidR="008221C3" w:rsidRPr="00C00AA1">
        <w:rPr>
          <w:sz w:val="22"/>
          <w:szCs w:val="22"/>
        </w:rPr>
        <w:t>t the time of sentencing</w:t>
      </w:r>
      <w:proofErr w:type="gramStart"/>
      <w:r w:rsidR="008221C3" w:rsidRPr="00C00AA1">
        <w:rPr>
          <w:sz w:val="22"/>
          <w:szCs w:val="22"/>
        </w:rPr>
        <w:t>. . . .</w:t>
      </w:r>
      <w:proofErr w:type="gramEnd"/>
      <w:r w:rsidR="008221C3" w:rsidRPr="00C00AA1">
        <w:rPr>
          <w:sz w:val="22"/>
          <w:szCs w:val="22"/>
        </w:rPr>
        <w:t>”</w:t>
      </w:r>
      <w:r w:rsidRPr="00C00AA1">
        <w:rPr>
          <w:sz w:val="22"/>
          <w:szCs w:val="22"/>
        </w:rPr>
        <w:t xml:space="preserve"> (Emphasis added.)  The court should consider disposition under § 973.015 and make a record of its decision, whene</w:t>
      </w:r>
      <w:r w:rsidR="008221C3" w:rsidRPr="00C00AA1">
        <w:rPr>
          <w:sz w:val="22"/>
          <w:szCs w:val="22"/>
        </w:rPr>
        <w:t xml:space="preserve">ver the defendant requests it. </w:t>
      </w:r>
      <w:r w:rsidRPr="00C00AA1">
        <w:rPr>
          <w:sz w:val="22"/>
          <w:szCs w:val="22"/>
        </w:rPr>
        <w:t>The court may also consider disposition under this section on its own motion but need not consider it in every case where there is no request by the defendant or counsel.</w:t>
      </w:r>
      <w:r w:rsidRPr="00C00AA1">
        <w:rPr>
          <w:sz w:val="22"/>
          <w:szCs w:val="22"/>
        </w:rPr>
        <w:fldChar w:fldCharType="begin"/>
      </w:r>
      <w:r w:rsidRPr="00C00AA1">
        <w:rPr>
          <w:sz w:val="22"/>
          <w:szCs w:val="22"/>
        </w:rPr>
        <w:instrText>ADVANCE \d1</w:instrText>
      </w:r>
      <w:r w:rsidRPr="00C00AA1">
        <w:rPr>
          <w:sz w:val="22"/>
          <w:szCs w:val="22"/>
        </w:rPr>
        <w:fldChar w:fldCharType="end"/>
      </w:r>
    </w:p>
    <w:p w14:paraId="5925E09F" w14:textId="77777777" w:rsidR="006668AB" w:rsidRPr="00C00AA1" w:rsidRDefault="006668AB" w:rsidP="006668AB">
      <w:pPr>
        <w:pStyle w:val="NoSpacing"/>
        <w:jc w:val="both"/>
        <w:rPr>
          <w:sz w:val="22"/>
          <w:szCs w:val="22"/>
        </w:rPr>
      </w:pPr>
    </w:p>
    <w:p w14:paraId="1D2726A1" w14:textId="77777777" w:rsidR="006668AB" w:rsidRPr="00C00AA1" w:rsidRDefault="006668AB" w:rsidP="000F5534">
      <w:pPr>
        <w:pStyle w:val="NoSpacing"/>
        <w:ind w:firstLine="450"/>
        <w:jc w:val="both"/>
        <w:rPr>
          <w:sz w:val="22"/>
          <w:szCs w:val="22"/>
        </w:rPr>
      </w:pPr>
      <w:r w:rsidRPr="00C00AA1">
        <w:rPr>
          <w:sz w:val="22"/>
          <w:szCs w:val="22"/>
        </w:rPr>
        <w:t xml:space="preserve">A court commissioner does not have the </w:t>
      </w:r>
      <w:r w:rsidR="008221C3" w:rsidRPr="00C00AA1">
        <w:rPr>
          <w:sz w:val="22"/>
          <w:szCs w:val="22"/>
        </w:rPr>
        <w:t xml:space="preserve">authority to order expunction. </w:t>
      </w:r>
      <w:r w:rsidRPr="00C00AA1">
        <w:rPr>
          <w:sz w:val="22"/>
          <w:szCs w:val="22"/>
          <w:u w:val="single"/>
        </w:rPr>
        <w:t>State v. Michaels</w:t>
      </w:r>
      <w:r w:rsidRPr="00C00AA1">
        <w:rPr>
          <w:sz w:val="22"/>
          <w:szCs w:val="22"/>
        </w:rPr>
        <w:t>, 142 Wis.2d 172, 417 N.W.2d 415 (Ct. App. 1987).</w:t>
      </w:r>
      <w:r w:rsidRPr="00C00AA1">
        <w:rPr>
          <w:sz w:val="22"/>
          <w:szCs w:val="22"/>
        </w:rPr>
        <w:fldChar w:fldCharType="begin"/>
      </w:r>
      <w:r w:rsidRPr="00C00AA1">
        <w:rPr>
          <w:sz w:val="22"/>
          <w:szCs w:val="22"/>
        </w:rPr>
        <w:instrText>ADVANCE \d2</w:instrText>
      </w:r>
      <w:r w:rsidRPr="00C00AA1">
        <w:rPr>
          <w:sz w:val="22"/>
          <w:szCs w:val="22"/>
        </w:rPr>
        <w:fldChar w:fldCharType="end"/>
      </w:r>
    </w:p>
    <w:p w14:paraId="0201B36D" w14:textId="77777777" w:rsidR="006668AB" w:rsidRPr="00C00AA1" w:rsidRDefault="006668AB" w:rsidP="006668AB">
      <w:pPr>
        <w:pStyle w:val="NoSpacing"/>
        <w:jc w:val="both"/>
        <w:rPr>
          <w:sz w:val="22"/>
          <w:szCs w:val="22"/>
        </w:rPr>
      </w:pPr>
    </w:p>
    <w:p w14:paraId="164D1446" w14:textId="555B8084" w:rsidR="006668AB" w:rsidRPr="00C00AA1" w:rsidRDefault="006668AB" w:rsidP="000F5534">
      <w:pPr>
        <w:pStyle w:val="NoSpacing"/>
        <w:ind w:firstLine="450"/>
        <w:jc w:val="both"/>
        <w:rPr>
          <w:sz w:val="22"/>
          <w:szCs w:val="22"/>
        </w:rPr>
      </w:pPr>
      <w:r w:rsidRPr="00C00AA1">
        <w:rPr>
          <w:sz w:val="22"/>
          <w:szCs w:val="22"/>
        </w:rPr>
        <w:t xml:space="preserve">Expunction under § 973.015 does not extend to judgments in forfeiture actions. </w:t>
      </w:r>
      <w:r w:rsidRPr="00C00AA1">
        <w:rPr>
          <w:sz w:val="22"/>
          <w:szCs w:val="22"/>
          <w:u w:val="single"/>
        </w:rPr>
        <w:t xml:space="preserve">Kenosha County v. </w:t>
      </w:r>
      <w:proofErr w:type="spellStart"/>
      <w:r w:rsidRPr="00C00AA1">
        <w:rPr>
          <w:sz w:val="22"/>
          <w:szCs w:val="22"/>
          <w:u w:val="single"/>
        </w:rPr>
        <w:t>Frett</w:t>
      </w:r>
      <w:proofErr w:type="spellEnd"/>
      <w:r w:rsidRPr="00C00AA1">
        <w:rPr>
          <w:sz w:val="22"/>
          <w:szCs w:val="22"/>
        </w:rPr>
        <w:t>, 2014 WI App 127, 3</w:t>
      </w:r>
      <w:r w:rsidR="008221C3" w:rsidRPr="00C00AA1">
        <w:rPr>
          <w:sz w:val="22"/>
          <w:szCs w:val="22"/>
        </w:rPr>
        <w:t xml:space="preserve">59 Wis.2d 246, 858 N.W.2d 397. </w:t>
      </w:r>
      <w:r w:rsidRPr="00C00AA1">
        <w:rPr>
          <w:sz w:val="22"/>
          <w:szCs w:val="22"/>
        </w:rPr>
        <w:t xml:space="preserve">The </w:t>
      </w:r>
      <w:r w:rsidR="008221C3" w:rsidRPr="00C00AA1">
        <w:rPr>
          <w:sz w:val="22"/>
          <w:szCs w:val="22"/>
        </w:rPr>
        <w:t>attorney general has concluded “</w:t>
      </w:r>
      <w:r w:rsidRPr="00C00AA1">
        <w:rPr>
          <w:sz w:val="22"/>
          <w:szCs w:val="22"/>
        </w:rPr>
        <w:t xml:space="preserve">that circuit courts in the State of Wisconsin do not possess the inherent or implied powers, in the absence of authorizing or enabling statutes, to order the destruction or expunction </w:t>
      </w:r>
      <w:r w:rsidR="008221C3" w:rsidRPr="00C00AA1">
        <w:rPr>
          <w:sz w:val="22"/>
          <w:szCs w:val="22"/>
        </w:rPr>
        <w:t>of criminal conviction records.”</w:t>
      </w:r>
      <w:r w:rsidRPr="00C00AA1">
        <w:rPr>
          <w:sz w:val="22"/>
          <w:szCs w:val="22"/>
        </w:rPr>
        <w:t xml:space="preserve"> 70 Op. </w:t>
      </w:r>
      <w:proofErr w:type="spellStart"/>
      <w:r w:rsidRPr="00C00AA1">
        <w:rPr>
          <w:sz w:val="22"/>
          <w:szCs w:val="22"/>
        </w:rPr>
        <w:t>Att'y</w:t>
      </w:r>
      <w:proofErr w:type="spellEnd"/>
      <w:r w:rsidRPr="00C00AA1">
        <w:rPr>
          <w:sz w:val="22"/>
          <w:szCs w:val="22"/>
        </w:rPr>
        <w:t xml:space="preserve"> Gen. 115, 120 (1981).</w:t>
      </w:r>
      <w:r w:rsidRPr="00C00AA1">
        <w:rPr>
          <w:sz w:val="22"/>
          <w:szCs w:val="22"/>
        </w:rPr>
        <w:fldChar w:fldCharType="begin"/>
      </w:r>
      <w:r w:rsidRPr="00C00AA1">
        <w:rPr>
          <w:sz w:val="22"/>
          <w:szCs w:val="22"/>
        </w:rPr>
        <w:instrText>ADVANCE \d2</w:instrText>
      </w:r>
      <w:r w:rsidRPr="00C00AA1">
        <w:rPr>
          <w:sz w:val="22"/>
          <w:szCs w:val="22"/>
        </w:rPr>
        <w:fldChar w:fldCharType="end"/>
      </w:r>
    </w:p>
    <w:p w14:paraId="260F7356" w14:textId="77777777" w:rsidR="000F5534" w:rsidRPr="00C00AA1" w:rsidRDefault="000F5534" w:rsidP="00C00AA1">
      <w:pPr>
        <w:pStyle w:val="NoSpacing"/>
        <w:jc w:val="both"/>
        <w:rPr>
          <w:sz w:val="22"/>
          <w:szCs w:val="22"/>
        </w:rPr>
      </w:pPr>
    </w:p>
    <w:p w14:paraId="39C873AC" w14:textId="77777777" w:rsidR="006668AB" w:rsidRPr="00C00AA1" w:rsidRDefault="006668AB" w:rsidP="000F5534">
      <w:pPr>
        <w:pStyle w:val="NoSpacing"/>
        <w:numPr>
          <w:ilvl w:val="0"/>
          <w:numId w:val="1"/>
        </w:numPr>
        <w:tabs>
          <w:tab w:val="left" w:pos="900"/>
        </w:tabs>
        <w:ind w:left="0" w:firstLine="450"/>
        <w:jc w:val="both"/>
        <w:rPr>
          <w:sz w:val="22"/>
          <w:szCs w:val="22"/>
        </w:rPr>
      </w:pPr>
      <w:r w:rsidRPr="00C00AA1">
        <w:rPr>
          <w:sz w:val="22"/>
          <w:szCs w:val="22"/>
        </w:rPr>
        <w:t xml:space="preserve">In </w:t>
      </w:r>
      <w:r w:rsidRPr="00C00AA1">
        <w:rPr>
          <w:sz w:val="22"/>
          <w:szCs w:val="22"/>
          <w:u w:val="single"/>
        </w:rPr>
        <w:t xml:space="preserve">State v. </w:t>
      </w:r>
      <w:proofErr w:type="spellStart"/>
      <w:r w:rsidRPr="00C00AA1">
        <w:rPr>
          <w:sz w:val="22"/>
          <w:szCs w:val="22"/>
          <w:u w:val="single"/>
        </w:rPr>
        <w:t>Matasek</w:t>
      </w:r>
      <w:proofErr w:type="spellEnd"/>
      <w:r w:rsidRPr="00C00AA1">
        <w:rPr>
          <w:sz w:val="22"/>
          <w:szCs w:val="22"/>
        </w:rPr>
        <w:t>, 2014 WI 27, 353 Wis.2d 601, 846 N.W.2d 811, the supreme court affirmed a decision of the court of appeals whic</w:t>
      </w:r>
      <w:r w:rsidR="008221C3" w:rsidRPr="00C00AA1">
        <w:rPr>
          <w:sz w:val="22"/>
          <w:szCs w:val="22"/>
        </w:rPr>
        <w:t>h held that a trial court’</w:t>
      </w:r>
      <w:r w:rsidRPr="00C00AA1">
        <w:rPr>
          <w:sz w:val="22"/>
          <w:szCs w:val="22"/>
        </w:rPr>
        <w:t xml:space="preserve">s decision whether or not to order expunction under § 973.015 is to be </w:t>
      </w:r>
      <w:r w:rsidR="008221C3" w:rsidRPr="00C00AA1">
        <w:rPr>
          <w:sz w:val="22"/>
          <w:szCs w:val="22"/>
        </w:rPr>
        <w:t>made at the time of sentencing.</w:t>
      </w:r>
      <w:r w:rsidRPr="00C00AA1">
        <w:rPr>
          <w:sz w:val="22"/>
          <w:szCs w:val="22"/>
        </w:rPr>
        <w:t xml:space="preserve"> Under that view, the statute does not allow the trial court to leave the issue open until the defendant successfully completes</w:t>
      </w:r>
      <w:r w:rsidR="008221C3" w:rsidRPr="00C00AA1">
        <w:rPr>
          <w:sz w:val="22"/>
          <w:szCs w:val="22"/>
        </w:rPr>
        <w:t xml:space="preserve"> the sentence. </w:t>
      </w:r>
      <w:r w:rsidRPr="00C00AA1">
        <w:rPr>
          <w:sz w:val="22"/>
          <w:szCs w:val="22"/>
        </w:rPr>
        <w:t>The supreme court stated:</w:t>
      </w:r>
    </w:p>
    <w:p w14:paraId="5A0A679F" w14:textId="77777777" w:rsidR="006668AB" w:rsidRPr="00C00AA1" w:rsidRDefault="006668AB" w:rsidP="006668AB">
      <w:pPr>
        <w:pStyle w:val="NoSpacing"/>
        <w:jc w:val="both"/>
        <w:rPr>
          <w:sz w:val="22"/>
          <w:szCs w:val="22"/>
        </w:rPr>
      </w:pPr>
    </w:p>
    <w:p w14:paraId="5C362C4E" w14:textId="77777777" w:rsidR="006668AB" w:rsidRPr="00C00AA1" w:rsidRDefault="008221C3" w:rsidP="000F5534">
      <w:pPr>
        <w:pStyle w:val="NoSpacing"/>
        <w:ind w:left="450" w:right="450"/>
        <w:jc w:val="both"/>
        <w:rPr>
          <w:sz w:val="22"/>
          <w:szCs w:val="22"/>
        </w:rPr>
      </w:pPr>
      <w:r w:rsidRPr="00C00AA1">
        <w:rPr>
          <w:sz w:val="22"/>
          <w:szCs w:val="22"/>
        </w:rPr>
        <w:t>We interpret the phrase “at the time of sentencing”</w:t>
      </w:r>
      <w:r w:rsidR="006668AB" w:rsidRPr="00C00AA1">
        <w:rPr>
          <w:sz w:val="22"/>
          <w:szCs w:val="22"/>
        </w:rPr>
        <w:t xml:space="preserve"> in Wis. Stat. § 973.015 to mean that if a circuit court is going to exercise its discretion to expunge a record, the discretion must be exercised at the sentencing proceeding.  ¶6.</w:t>
      </w:r>
      <w:r w:rsidR="006668AB" w:rsidRPr="00C00AA1">
        <w:rPr>
          <w:sz w:val="22"/>
          <w:szCs w:val="22"/>
        </w:rPr>
        <w:fldChar w:fldCharType="begin"/>
      </w:r>
      <w:r w:rsidR="006668AB" w:rsidRPr="00C00AA1">
        <w:rPr>
          <w:sz w:val="22"/>
          <w:szCs w:val="22"/>
        </w:rPr>
        <w:instrText>ADVANCE \d1</w:instrText>
      </w:r>
      <w:r w:rsidR="006668AB" w:rsidRPr="00C00AA1">
        <w:rPr>
          <w:sz w:val="22"/>
          <w:szCs w:val="22"/>
        </w:rPr>
        <w:fldChar w:fldCharType="end"/>
      </w:r>
    </w:p>
    <w:p w14:paraId="254E9B9B" w14:textId="77777777" w:rsidR="006668AB" w:rsidRPr="00C00AA1" w:rsidRDefault="006668AB" w:rsidP="006668AB">
      <w:pPr>
        <w:pStyle w:val="NoSpacing"/>
        <w:jc w:val="both"/>
        <w:rPr>
          <w:sz w:val="22"/>
          <w:szCs w:val="22"/>
        </w:rPr>
      </w:pPr>
    </w:p>
    <w:p w14:paraId="53B45908" w14:textId="5DC4A0DB" w:rsidR="006668AB" w:rsidRPr="00C00AA1" w:rsidRDefault="006668AB" w:rsidP="001A6821">
      <w:pPr>
        <w:pStyle w:val="NoSpacing"/>
        <w:ind w:right="450" w:firstLine="450"/>
        <w:jc w:val="both"/>
        <w:rPr>
          <w:sz w:val="22"/>
          <w:szCs w:val="22"/>
        </w:rPr>
      </w:pPr>
      <w:r w:rsidRPr="00C00AA1">
        <w:rPr>
          <w:sz w:val="22"/>
          <w:szCs w:val="22"/>
        </w:rPr>
        <w:t xml:space="preserve">In </w:t>
      </w:r>
      <w:bookmarkStart w:id="0" w:name="_Hlk210314302"/>
      <w:r w:rsidRPr="00C00AA1">
        <w:rPr>
          <w:sz w:val="22"/>
          <w:szCs w:val="22"/>
          <w:u w:val="single"/>
        </w:rPr>
        <w:t xml:space="preserve">State v. </w:t>
      </w:r>
      <w:proofErr w:type="spellStart"/>
      <w:r w:rsidRPr="00C00AA1">
        <w:rPr>
          <w:sz w:val="22"/>
          <w:szCs w:val="22"/>
          <w:u w:val="single"/>
        </w:rPr>
        <w:t>Arberry</w:t>
      </w:r>
      <w:proofErr w:type="spellEnd"/>
      <w:r w:rsidRPr="00C00AA1">
        <w:rPr>
          <w:sz w:val="22"/>
          <w:szCs w:val="22"/>
        </w:rPr>
        <w:t xml:space="preserve">, </w:t>
      </w:r>
      <w:bookmarkEnd w:id="0"/>
      <w:r w:rsidRPr="00C00AA1">
        <w:rPr>
          <w:sz w:val="22"/>
          <w:szCs w:val="22"/>
        </w:rPr>
        <w:t xml:space="preserve">2018 WI 7, ¶5, 379 Wis.2d 254, 905 N.W.2d 811, the court reaffirmed the conclusion in </w:t>
      </w:r>
      <w:r w:rsidRPr="00C00AA1">
        <w:rPr>
          <w:sz w:val="22"/>
          <w:szCs w:val="22"/>
          <w:u w:val="single"/>
        </w:rPr>
        <w:t xml:space="preserve">State v. </w:t>
      </w:r>
      <w:proofErr w:type="spellStart"/>
      <w:r w:rsidRPr="00C00AA1">
        <w:rPr>
          <w:sz w:val="22"/>
          <w:szCs w:val="22"/>
          <w:u w:val="single"/>
        </w:rPr>
        <w:t>Matasek</w:t>
      </w:r>
      <w:proofErr w:type="spellEnd"/>
      <w:r w:rsidR="008221C3" w:rsidRPr="00C00AA1">
        <w:rPr>
          <w:sz w:val="22"/>
          <w:szCs w:val="22"/>
        </w:rPr>
        <w:t>: “</w:t>
      </w:r>
      <w:r w:rsidRPr="00C00AA1">
        <w:rPr>
          <w:sz w:val="22"/>
          <w:szCs w:val="22"/>
        </w:rPr>
        <w:t xml:space="preserve">. . . a defendant may not seek expunction after sentence is imposed because both the language of Wis. Stat. § 973.015 and </w:t>
      </w:r>
      <w:proofErr w:type="spellStart"/>
      <w:r w:rsidRPr="00C00AA1">
        <w:rPr>
          <w:sz w:val="22"/>
          <w:szCs w:val="22"/>
          <w:u w:val="single"/>
        </w:rPr>
        <w:t>Matasek</w:t>
      </w:r>
      <w:proofErr w:type="spellEnd"/>
      <w:r w:rsidRPr="00C00AA1">
        <w:rPr>
          <w:sz w:val="22"/>
          <w:szCs w:val="22"/>
        </w:rPr>
        <w:t xml:space="preserve"> require that the determination regarding expunction be ma</w:t>
      </w:r>
      <w:r w:rsidR="008221C3" w:rsidRPr="00C00AA1">
        <w:rPr>
          <w:sz w:val="22"/>
          <w:szCs w:val="22"/>
        </w:rPr>
        <w:t xml:space="preserve">de at the sentencing hearing.” </w:t>
      </w:r>
      <w:r w:rsidRPr="00C00AA1">
        <w:rPr>
          <w:sz w:val="22"/>
          <w:szCs w:val="22"/>
        </w:rPr>
        <w:t>Further, a motion for modification of sen</w:t>
      </w:r>
      <w:r w:rsidR="008221C3" w:rsidRPr="00C00AA1">
        <w:rPr>
          <w:sz w:val="22"/>
          <w:szCs w:val="22"/>
        </w:rPr>
        <w:t>tence does not create a second “time of sentencing”</w:t>
      </w:r>
      <w:r w:rsidRPr="00C00AA1">
        <w:rPr>
          <w:sz w:val="22"/>
          <w:szCs w:val="22"/>
        </w:rPr>
        <w:t>; the term refers only to the original i</w:t>
      </w:r>
      <w:r w:rsidR="008221C3" w:rsidRPr="00C00AA1">
        <w:rPr>
          <w:sz w:val="22"/>
          <w:szCs w:val="22"/>
        </w:rPr>
        <w:t xml:space="preserve">mposition </w:t>
      </w:r>
      <w:r w:rsidR="008221C3" w:rsidRPr="00C00AA1">
        <w:rPr>
          <w:sz w:val="22"/>
          <w:szCs w:val="22"/>
        </w:rPr>
        <w:lastRenderedPageBreak/>
        <w:t xml:space="preserve">of sentence. </w:t>
      </w:r>
      <w:r w:rsidRPr="00C00AA1">
        <w:rPr>
          <w:sz w:val="22"/>
          <w:szCs w:val="22"/>
        </w:rPr>
        <w:t>¶17.</w:t>
      </w:r>
    </w:p>
    <w:p w14:paraId="48C86BEF" w14:textId="77777777" w:rsidR="000F5534" w:rsidRPr="00C00AA1" w:rsidRDefault="000F5534" w:rsidP="001A6821">
      <w:pPr>
        <w:pStyle w:val="NoSpacing"/>
        <w:ind w:right="450"/>
        <w:jc w:val="both"/>
        <w:rPr>
          <w:sz w:val="22"/>
          <w:szCs w:val="22"/>
        </w:rPr>
      </w:pPr>
    </w:p>
    <w:p w14:paraId="4BE19C78" w14:textId="226FEF8C" w:rsidR="000F5534" w:rsidRPr="00C00AA1" w:rsidRDefault="006668AB" w:rsidP="006668AB">
      <w:pPr>
        <w:pStyle w:val="NoSpacing"/>
        <w:numPr>
          <w:ilvl w:val="0"/>
          <w:numId w:val="1"/>
        </w:numPr>
        <w:tabs>
          <w:tab w:val="left" w:pos="900"/>
        </w:tabs>
        <w:ind w:left="0" w:firstLine="450"/>
        <w:jc w:val="both"/>
        <w:rPr>
          <w:sz w:val="22"/>
          <w:szCs w:val="22"/>
        </w:rPr>
      </w:pPr>
      <w:r w:rsidRPr="00C00AA1">
        <w:rPr>
          <w:sz w:val="22"/>
          <w:szCs w:val="22"/>
        </w:rPr>
        <w:t>See §</w:t>
      </w:r>
      <w:r w:rsidR="008221C3" w:rsidRPr="00C00AA1">
        <w:rPr>
          <w:sz w:val="22"/>
          <w:szCs w:val="22"/>
        </w:rPr>
        <w:t> 973.015(1</w:t>
      </w:r>
      <w:proofErr w:type="gramStart"/>
      <w:r w:rsidR="008221C3" w:rsidRPr="00C00AA1">
        <w:rPr>
          <w:sz w:val="22"/>
          <w:szCs w:val="22"/>
        </w:rPr>
        <w:t>m)(</w:t>
      </w:r>
      <w:proofErr w:type="gramEnd"/>
      <w:r w:rsidR="008221C3" w:rsidRPr="00C00AA1">
        <w:rPr>
          <w:sz w:val="22"/>
          <w:szCs w:val="22"/>
        </w:rPr>
        <w:t>a)1.</w:t>
      </w:r>
      <w:r w:rsidRPr="00C00AA1">
        <w:rPr>
          <w:sz w:val="22"/>
          <w:szCs w:val="22"/>
        </w:rPr>
        <w:t xml:space="preserve"> E</w:t>
      </w:r>
      <w:r w:rsidR="008221C3" w:rsidRPr="00C00AA1">
        <w:rPr>
          <w:sz w:val="22"/>
          <w:szCs w:val="22"/>
        </w:rPr>
        <w:t>xcept for stating the standard “</w:t>
      </w:r>
      <w:r w:rsidRPr="00C00AA1">
        <w:rPr>
          <w:sz w:val="22"/>
          <w:szCs w:val="22"/>
        </w:rPr>
        <w:t xml:space="preserve">the person will benefit </w:t>
      </w:r>
      <w:r w:rsidR="008221C3" w:rsidRPr="00C00AA1">
        <w:rPr>
          <w:sz w:val="22"/>
          <w:szCs w:val="22"/>
        </w:rPr>
        <w:t>and society will not be harmed,”</w:t>
      </w:r>
      <w:r w:rsidRPr="00C00AA1">
        <w:rPr>
          <w:sz w:val="22"/>
          <w:szCs w:val="22"/>
        </w:rPr>
        <w:t xml:space="preserve"> § 973.015 contains no guidelines for the judge to apply in deciding whether</w:t>
      </w:r>
      <w:r w:rsidR="008221C3" w:rsidRPr="00C00AA1">
        <w:rPr>
          <w:sz w:val="22"/>
          <w:szCs w:val="22"/>
        </w:rPr>
        <w:t xml:space="preserve"> to order special disposition. </w:t>
      </w:r>
      <w:r w:rsidRPr="00C00AA1">
        <w:rPr>
          <w:sz w:val="22"/>
          <w:szCs w:val="22"/>
        </w:rPr>
        <w:t>Since the st</w:t>
      </w:r>
      <w:r w:rsidR="008221C3" w:rsidRPr="00C00AA1">
        <w:rPr>
          <w:sz w:val="22"/>
          <w:szCs w:val="22"/>
        </w:rPr>
        <w:t>atute says only that the court “may order”</w:t>
      </w:r>
      <w:r w:rsidRPr="00C00AA1">
        <w:rPr>
          <w:sz w:val="22"/>
          <w:szCs w:val="22"/>
        </w:rPr>
        <w:t xml:space="preserve"> special disposition at the time of sentencing, the Committee concluded that the decision lies entirely within the discretion of the sentencing judge, applying those standards that are generally applicable</w:t>
      </w:r>
      <w:r w:rsidR="008221C3" w:rsidRPr="00C00AA1">
        <w:rPr>
          <w:sz w:val="22"/>
          <w:szCs w:val="22"/>
        </w:rPr>
        <w:t xml:space="preserve"> to the sentencing decision. </w:t>
      </w:r>
      <w:r w:rsidRPr="00C00AA1">
        <w:rPr>
          <w:sz w:val="22"/>
          <w:szCs w:val="22"/>
        </w:rPr>
        <w:t xml:space="preserve">Also see, </w:t>
      </w:r>
      <w:r w:rsidRPr="00C00AA1">
        <w:rPr>
          <w:sz w:val="22"/>
          <w:szCs w:val="22"/>
          <w:u w:val="single"/>
        </w:rPr>
        <w:t xml:space="preserve">State v. </w:t>
      </w:r>
      <w:proofErr w:type="spellStart"/>
      <w:r w:rsidRPr="00C00AA1">
        <w:rPr>
          <w:sz w:val="22"/>
          <w:szCs w:val="22"/>
          <w:u w:val="single"/>
        </w:rPr>
        <w:t>Helbricht</w:t>
      </w:r>
      <w:proofErr w:type="spellEnd"/>
      <w:r w:rsidRPr="00C00AA1">
        <w:rPr>
          <w:sz w:val="22"/>
          <w:szCs w:val="22"/>
        </w:rPr>
        <w:t>, 2017 WI App 5, 373 Wis.2d 203, 891 N.W.2d 412.</w:t>
      </w:r>
    </w:p>
    <w:p w14:paraId="293C8FF8" w14:textId="77777777" w:rsidR="000F5534" w:rsidRPr="00C00AA1" w:rsidRDefault="000F5534" w:rsidP="00C00AA1">
      <w:pPr>
        <w:pStyle w:val="NoSpacing"/>
        <w:tabs>
          <w:tab w:val="left" w:pos="900"/>
        </w:tabs>
        <w:jc w:val="both"/>
        <w:rPr>
          <w:sz w:val="22"/>
          <w:szCs w:val="22"/>
        </w:rPr>
      </w:pPr>
    </w:p>
    <w:p w14:paraId="45F3B38A" w14:textId="0610C950" w:rsidR="00216109" w:rsidRPr="00C00AA1" w:rsidRDefault="00216109" w:rsidP="00216109">
      <w:pPr>
        <w:pStyle w:val="NoSpacing"/>
        <w:numPr>
          <w:ilvl w:val="0"/>
          <w:numId w:val="1"/>
        </w:numPr>
        <w:tabs>
          <w:tab w:val="left" w:pos="900"/>
        </w:tabs>
        <w:ind w:left="0" w:firstLine="450"/>
        <w:jc w:val="both"/>
        <w:rPr>
          <w:sz w:val="22"/>
          <w:szCs w:val="22"/>
        </w:rPr>
      </w:pPr>
      <w:r w:rsidRPr="00C00AA1">
        <w:rPr>
          <w:sz w:val="22"/>
          <w:szCs w:val="22"/>
        </w:rPr>
        <w:t>“Successful completion” under § 973.015(1</w:t>
      </w:r>
      <w:proofErr w:type="gramStart"/>
      <w:r w:rsidRPr="00C00AA1">
        <w:rPr>
          <w:sz w:val="22"/>
          <w:szCs w:val="22"/>
        </w:rPr>
        <w:t>m)(</w:t>
      </w:r>
      <w:proofErr w:type="gramEnd"/>
      <w:r w:rsidRPr="00C00AA1">
        <w:rPr>
          <w:sz w:val="22"/>
          <w:szCs w:val="22"/>
        </w:rPr>
        <w:t>b) requires: (1) no subsequent convictions; and, if the person was placed on probation, (2) no revocation and (3) full compliance with all conditions of probation—including those imposed by the court and those imposed by the Department of Corrections.</w:t>
      </w:r>
    </w:p>
    <w:p w14:paraId="30125ED1" w14:textId="77777777" w:rsidR="006668AB" w:rsidRPr="00C00AA1" w:rsidRDefault="006668AB" w:rsidP="006668AB">
      <w:pPr>
        <w:pStyle w:val="NoSpacing"/>
        <w:jc w:val="both"/>
        <w:rPr>
          <w:sz w:val="22"/>
          <w:szCs w:val="22"/>
        </w:rPr>
      </w:pPr>
    </w:p>
    <w:p w14:paraId="4BCC421B" w14:textId="0D39989A" w:rsidR="006668AB" w:rsidRPr="00C00AA1" w:rsidRDefault="006668AB" w:rsidP="000F5534">
      <w:pPr>
        <w:pStyle w:val="NoSpacing"/>
        <w:ind w:firstLine="450"/>
        <w:jc w:val="both"/>
        <w:rPr>
          <w:sz w:val="22"/>
          <w:szCs w:val="22"/>
        </w:rPr>
      </w:pPr>
      <w:r w:rsidRPr="00C00AA1">
        <w:rPr>
          <w:sz w:val="22"/>
          <w:szCs w:val="22"/>
        </w:rPr>
        <w:t xml:space="preserve">In </w:t>
      </w:r>
      <w:r w:rsidRPr="00C00AA1">
        <w:rPr>
          <w:sz w:val="22"/>
          <w:szCs w:val="22"/>
          <w:u w:val="single"/>
        </w:rPr>
        <w:t xml:space="preserve">State v. </w:t>
      </w:r>
      <w:proofErr w:type="spellStart"/>
      <w:r w:rsidRPr="00C00AA1">
        <w:rPr>
          <w:sz w:val="22"/>
          <w:szCs w:val="22"/>
          <w:u w:val="single"/>
        </w:rPr>
        <w:t>Ozuna</w:t>
      </w:r>
      <w:proofErr w:type="spellEnd"/>
      <w:r w:rsidRPr="00C00AA1">
        <w:rPr>
          <w:sz w:val="22"/>
          <w:szCs w:val="22"/>
        </w:rPr>
        <w:t xml:space="preserve">, 2017 WI 64, 376 Wis.2d 1, 898 N.W.2d 20, the defendant was issued a certificate discharging </w:t>
      </w:r>
      <w:r w:rsidR="008221C3" w:rsidRPr="00C00AA1">
        <w:rPr>
          <w:sz w:val="22"/>
          <w:szCs w:val="22"/>
        </w:rPr>
        <w:t xml:space="preserve">him from probation. </w:t>
      </w:r>
      <w:r w:rsidRPr="00C00AA1">
        <w:rPr>
          <w:sz w:val="22"/>
          <w:szCs w:val="22"/>
        </w:rPr>
        <w:t>The certificate had two boxes – both of which were checked – one indicating that probation was successfully completed and the oth</w:t>
      </w:r>
      <w:r w:rsidR="008221C3" w:rsidRPr="00C00AA1">
        <w:rPr>
          <w:sz w:val="22"/>
          <w:szCs w:val="22"/>
        </w:rPr>
        <w:t xml:space="preserve">er that he had not satisfied a “no alcohol” condition. </w:t>
      </w:r>
      <w:r w:rsidRPr="00C00AA1">
        <w:rPr>
          <w:sz w:val="22"/>
          <w:szCs w:val="22"/>
        </w:rPr>
        <w:t>He was denied previously-ordered expunction becaus</w:t>
      </w:r>
      <w:r w:rsidR="008221C3" w:rsidRPr="00C00AA1">
        <w:rPr>
          <w:sz w:val="22"/>
          <w:szCs w:val="22"/>
        </w:rPr>
        <w:t xml:space="preserve">e he did not “successfully complete” probation. </w:t>
      </w:r>
      <w:r w:rsidRPr="00C00AA1">
        <w:rPr>
          <w:sz w:val="22"/>
          <w:szCs w:val="22"/>
        </w:rPr>
        <w:t xml:space="preserve">The supreme court concluded that expunction was properly denied – completing probation without revocation does not mean that all </w:t>
      </w:r>
      <w:r w:rsidR="008221C3" w:rsidRPr="00C00AA1">
        <w:rPr>
          <w:sz w:val="22"/>
          <w:szCs w:val="22"/>
        </w:rPr>
        <w:t>conditions were satisfied, and “successful completion”</w:t>
      </w:r>
      <w:r w:rsidRPr="00C00AA1">
        <w:rPr>
          <w:sz w:val="22"/>
          <w:szCs w:val="22"/>
        </w:rPr>
        <w:t xml:space="preserve"> requires that those con</w:t>
      </w:r>
      <w:r w:rsidR="008221C3" w:rsidRPr="00C00AA1">
        <w:rPr>
          <w:sz w:val="22"/>
          <w:szCs w:val="22"/>
        </w:rPr>
        <w:t xml:space="preserve">ditions be satisfied. </w:t>
      </w:r>
      <w:r w:rsidRPr="00C00AA1">
        <w:rPr>
          <w:sz w:val="22"/>
          <w:szCs w:val="22"/>
        </w:rPr>
        <w:t xml:space="preserve">The court noted that the form has been changed – </w:t>
      </w:r>
      <w:r w:rsidR="008221C3" w:rsidRPr="00C00AA1">
        <w:rPr>
          <w:sz w:val="22"/>
          <w:szCs w:val="22"/>
        </w:rPr>
        <w:t>it now has two boxes: “</w:t>
      </w:r>
      <w:r w:rsidRPr="00C00AA1">
        <w:rPr>
          <w:sz w:val="22"/>
          <w:szCs w:val="22"/>
        </w:rPr>
        <w:t xml:space="preserve">successfully </w:t>
      </w:r>
      <w:r w:rsidR="008221C3" w:rsidRPr="00C00AA1">
        <w:rPr>
          <w:sz w:val="22"/>
          <w:szCs w:val="22"/>
        </w:rPr>
        <w:t>completed” and “not successfully completed.”</w:t>
      </w:r>
      <w:r w:rsidR="00BF3229" w:rsidRPr="00C00AA1">
        <w:rPr>
          <w:sz w:val="22"/>
          <w:szCs w:val="22"/>
        </w:rPr>
        <w:t xml:space="preserve"> See also </w:t>
      </w:r>
      <w:r w:rsidR="00BF3229" w:rsidRPr="00C00AA1">
        <w:rPr>
          <w:sz w:val="22"/>
          <w:szCs w:val="22"/>
          <w:u w:val="single"/>
        </w:rPr>
        <w:t xml:space="preserve">State v. </w:t>
      </w:r>
      <w:proofErr w:type="spellStart"/>
      <w:r w:rsidR="00BF3229" w:rsidRPr="00C00AA1">
        <w:rPr>
          <w:sz w:val="22"/>
          <w:szCs w:val="22"/>
          <w:u w:val="single"/>
        </w:rPr>
        <w:t>Lickes</w:t>
      </w:r>
      <w:proofErr w:type="spellEnd"/>
      <w:r w:rsidR="00BF3229" w:rsidRPr="00C00AA1">
        <w:rPr>
          <w:sz w:val="22"/>
          <w:szCs w:val="22"/>
        </w:rPr>
        <w:t>, 2021 WI 60, ¶¶ 2, 20-23, 29, 397 Wis. 2d 586, 960 N.W.2d 855 (holding that ‘conditions of probation’ in § 973.015(1</w:t>
      </w:r>
      <w:proofErr w:type="gramStart"/>
      <w:r w:rsidR="00BF3229" w:rsidRPr="00C00AA1">
        <w:rPr>
          <w:sz w:val="22"/>
          <w:szCs w:val="22"/>
        </w:rPr>
        <w:t>m)(</w:t>
      </w:r>
      <w:proofErr w:type="gramEnd"/>
      <w:r w:rsidR="00BF3229" w:rsidRPr="00C00AA1">
        <w:rPr>
          <w:sz w:val="22"/>
          <w:szCs w:val="22"/>
        </w:rPr>
        <w:t>b) include rules established by the Department of Corrections; violation of such rules means the individual has not satisfied the conditions of probation, precluding expunction).</w:t>
      </w:r>
    </w:p>
    <w:p w14:paraId="7610D8E7" w14:textId="77777777" w:rsidR="006668AB" w:rsidRPr="00C00AA1" w:rsidRDefault="006668AB" w:rsidP="006668AB">
      <w:pPr>
        <w:pStyle w:val="NoSpacing"/>
        <w:jc w:val="both"/>
        <w:rPr>
          <w:sz w:val="22"/>
          <w:szCs w:val="22"/>
        </w:rPr>
      </w:pPr>
    </w:p>
    <w:p w14:paraId="7F5E009D" w14:textId="77777777" w:rsidR="006668AB" w:rsidRPr="00C00AA1" w:rsidRDefault="006668AB" w:rsidP="000F5534">
      <w:pPr>
        <w:pStyle w:val="NoSpacing"/>
        <w:ind w:firstLine="450"/>
        <w:jc w:val="both"/>
        <w:rPr>
          <w:sz w:val="22"/>
          <w:szCs w:val="22"/>
        </w:rPr>
      </w:pPr>
      <w:r w:rsidRPr="00C00AA1">
        <w:rPr>
          <w:sz w:val="22"/>
          <w:szCs w:val="22"/>
        </w:rPr>
        <w:t xml:space="preserve">In </w:t>
      </w:r>
      <w:r w:rsidRPr="00C00AA1">
        <w:rPr>
          <w:sz w:val="22"/>
          <w:szCs w:val="22"/>
          <w:u w:val="single"/>
        </w:rPr>
        <w:t>State v. Hemp</w:t>
      </w:r>
      <w:r w:rsidRPr="00C00AA1">
        <w:rPr>
          <w:sz w:val="22"/>
          <w:szCs w:val="22"/>
        </w:rPr>
        <w:t xml:space="preserve">, 2014 WI 129, 359 Wis.2d 320, 856 N.W.2d 811, the supreme court reversed a decision of the court </w:t>
      </w:r>
      <w:r w:rsidR="00F431AF" w:rsidRPr="00C00AA1">
        <w:rPr>
          <w:sz w:val="22"/>
          <w:szCs w:val="22"/>
        </w:rPr>
        <w:t>of appeals which held that Hemp’</w:t>
      </w:r>
      <w:r w:rsidRPr="00C00AA1">
        <w:rPr>
          <w:sz w:val="22"/>
          <w:szCs w:val="22"/>
        </w:rPr>
        <w:t>s successful completion of his sentence did not automatically en</w:t>
      </w:r>
      <w:r w:rsidR="00F431AF" w:rsidRPr="00C00AA1">
        <w:rPr>
          <w:sz w:val="22"/>
          <w:szCs w:val="22"/>
        </w:rPr>
        <w:t xml:space="preserve">title him to expungement: </w:t>
      </w:r>
      <w:r w:rsidRPr="00C00AA1">
        <w:rPr>
          <w:sz w:val="22"/>
          <w:szCs w:val="22"/>
        </w:rPr>
        <w:t>while the controlling authority must issue the certificate of discharge, the court of appeals held that Hemp was responsible for doing the latter and he faile</w:t>
      </w:r>
      <w:r w:rsidR="00F431AF" w:rsidRPr="00C00AA1">
        <w:rPr>
          <w:sz w:val="22"/>
          <w:szCs w:val="22"/>
        </w:rPr>
        <w:t xml:space="preserve">d to do so in a timely manner. </w:t>
      </w:r>
      <w:r w:rsidRPr="00C00AA1">
        <w:rPr>
          <w:sz w:val="22"/>
          <w:szCs w:val="22"/>
        </w:rPr>
        <w:t>The supreme court reversed:</w:t>
      </w:r>
    </w:p>
    <w:p w14:paraId="544A7A0D" w14:textId="77777777" w:rsidR="006668AB" w:rsidRPr="00C00AA1" w:rsidRDefault="006668AB" w:rsidP="006668AB">
      <w:pPr>
        <w:pStyle w:val="NoSpacing"/>
        <w:jc w:val="both"/>
        <w:rPr>
          <w:sz w:val="22"/>
          <w:szCs w:val="22"/>
        </w:rPr>
      </w:pPr>
    </w:p>
    <w:p w14:paraId="483917AB" w14:textId="77777777" w:rsidR="006668AB" w:rsidRPr="00C00AA1" w:rsidRDefault="006668AB" w:rsidP="000F5534">
      <w:pPr>
        <w:pStyle w:val="NoSpacing"/>
        <w:ind w:left="450" w:right="450"/>
        <w:jc w:val="both"/>
        <w:rPr>
          <w:sz w:val="22"/>
          <w:szCs w:val="22"/>
        </w:rPr>
      </w:pPr>
      <w:r w:rsidRPr="00C00AA1">
        <w:rPr>
          <w:sz w:val="22"/>
          <w:szCs w:val="22"/>
        </w:rPr>
        <w:t>¶</w:t>
      </w:r>
      <w:proofErr w:type="gramStart"/>
      <w:r w:rsidRPr="00C00AA1">
        <w:rPr>
          <w:sz w:val="22"/>
          <w:szCs w:val="22"/>
        </w:rPr>
        <w:t>4  First</w:t>
      </w:r>
      <w:proofErr w:type="gramEnd"/>
      <w:r w:rsidRPr="00C00AA1">
        <w:rPr>
          <w:sz w:val="22"/>
          <w:szCs w:val="22"/>
        </w:rPr>
        <w:t>, we hold that the successful completion of probation automaticall</w:t>
      </w:r>
      <w:r w:rsidR="00F431AF" w:rsidRPr="00C00AA1">
        <w:rPr>
          <w:sz w:val="22"/>
          <w:szCs w:val="22"/>
        </w:rPr>
        <w:t>y entitled Hemp to expungement.</w:t>
      </w:r>
      <w:r w:rsidRPr="00C00AA1">
        <w:rPr>
          <w:sz w:val="22"/>
          <w:szCs w:val="22"/>
        </w:rPr>
        <w:t xml:space="preserve"> Second, we hold Wis. Stat. § 973.015 is unambiguous and places no burden on Hemp to petition for expungement within a certain period of time because the duty to forward the certificate of d</w:t>
      </w:r>
      <w:r w:rsidR="00F431AF" w:rsidRPr="00C00AA1">
        <w:rPr>
          <w:sz w:val="22"/>
          <w:szCs w:val="22"/>
        </w:rPr>
        <w:t>ischarge rests solely with the “</w:t>
      </w:r>
      <w:r w:rsidRPr="00C00AA1">
        <w:rPr>
          <w:sz w:val="22"/>
          <w:szCs w:val="22"/>
        </w:rPr>
        <w:t>detai</w:t>
      </w:r>
      <w:r w:rsidR="00F431AF" w:rsidRPr="00C00AA1">
        <w:rPr>
          <w:sz w:val="22"/>
          <w:szCs w:val="22"/>
        </w:rPr>
        <w:t>ning or probationary authority.”</w:t>
      </w:r>
      <w:r w:rsidRPr="00C00AA1">
        <w:rPr>
          <w:sz w:val="22"/>
          <w:szCs w:val="22"/>
        </w:rPr>
        <w:t xml:space="preserve"> Finally, we hold the circuit court improperly exercised its discretion when it reversed the decision it made at sentencing to find Hemp eligible for expungement.</w:t>
      </w:r>
    </w:p>
    <w:p w14:paraId="514DD7E2" w14:textId="77777777" w:rsidR="000F5534" w:rsidRPr="00C00AA1" w:rsidRDefault="000F5534" w:rsidP="000F5534">
      <w:pPr>
        <w:pStyle w:val="NoSpacing"/>
        <w:ind w:left="450" w:right="450"/>
        <w:jc w:val="both"/>
        <w:rPr>
          <w:sz w:val="22"/>
          <w:szCs w:val="22"/>
        </w:rPr>
      </w:pPr>
    </w:p>
    <w:p w14:paraId="325FCDFF" w14:textId="77777777" w:rsidR="006668AB" w:rsidRPr="00C00AA1" w:rsidRDefault="006668AB" w:rsidP="000F5534">
      <w:pPr>
        <w:pStyle w:val="NoSpacing"/>
        <w:numPr>
          <w:ilvl w:val="0"/>
          <w:numId w:val="1"/>
        </w:numPr>
        <w:tabs>
          <w:tab w:val="left" w:pos="900"/>
        </w:tabs>
        <w:ind w:left="0" w:firstLine="450"/>
        <w:jc w:val="both"/>
        <w:rPr>
          <w:sz w:val="22"/>
          <w:szCs w:val="22"/>
        </w:rPr>
      </w:pPr>
      <w:r w:rsidRPr="00C00AA1">
        <w:rPr>
          <w:sz w:val="22"/>
          <w:szCs w:val="22"/>
        </w:rPr>
        <w:t>S</w:t>
      </w:r>
      <w:r w:rsidR="00F431AF" w:rsidRPr="00C00AA1">
        <w:rPr>
          <w:sz w:val="22"/>
          <w:szCs w:val="22"/>
        </w:rPr>
        <w:t>ection 973.015 does not define “expunge.” The word literally means “</w:t>
      </w:r>
      <w:r w:rsidRPr="00C00AA1">
        <w:rPr>
          <w:sz w:val="22"/>
          <w:szCs w:val="22"/>
        </w:rPr>
        <w:t>to destroy or obliterate; it implies not a legal act, but a physic</w:t>
      </w:r>
      <w:r w:rsidR="00F431AF" w:rsidRPr="00C00AA1">
        <w:rPr>
          <w:sz w:val="22"/>
          <w:szCs w:val="22"/>
        </w:rPr>
        <w:t>al annihilation.”</w:t>
      </w:r>
      <w:r w:rsidRPr="00C00AA1">
        <w:rPr>
          <w:sz w:val="22"/>
          <w:szCs w:val="22"/>
        </w:rPr>
        <w:t xml:space="preserve"> (</w:t>
      </w:r>
      <w:r w:rsidRPr="00C00AA1">
        <w:rPr>
          <w:sz w:val="22"/>
          <w:szCs w:val="22"/>
          <w:u w:val="single"/>
        </w:rPr>
        <w:t>Black's Law Dictionary</w:t>
      </w:r>
      <w:r w:rsidR="00F431AF" w:rsidRPr="00C00AA1">
        <w:rPr>
          <w:sz w:val="22"/>
          <w:szCs w:val="22"/>
        </w:rPr>
        <w:t xml:space="preserve">, Revised 4th Edition.) </w:t>
      </w:r>
      <w:r w:rsidRPr="00C00AA1">
        <w:rPr>
          <w:sz w:val="22"/>
          <w:szCs w:val="22"/>
        </w:rPr>
        <w:t>On November 3, 1997, the Wisconsin Supreme Court issued Order No. 97</w:t>
      </w:r>
      <w:r w:rsidRPr="00C00AA1">
        <w:rPr>
          <w:sz w:val="22"/>
          <w:szCs w:val="22"/>
        </w:rPr>
        <w:noBreakHyphen/>
        <w:t>07, dealing wit</w:t>
      </w:r>
      <w:r w:rsidR="00F431AF" w:rsidRPr="00C00AA1">
        <w:rPr>
          <w:sz w:val="22"/>
          <w:szCs w:val="22"/>
        </w:rPr>
        <w:t xml:space="preserve">h expunction of court records. </w:t>
      </w:r>
      <w:r w:rsidRPr="00C00AA1">
        <w:rPr>
          <w:sz w:val="22"/>
          <w:szCs w:val="22"/>
        </w:rPr>
        <w:t>The order created SCR 72.06 to read as follows:</w:t>
      </w:r>
    </w:p>
    <w:p w14:paraId="206E81C3" w14:textId="77777777" w:rsidR="006668AB" w:rsidRPr="00C00AA1" w:rsidRDefault="006668AB" w:rsidP="006668AB">
      <w:pPr>
        <w:pStyle w:val="NoSpacing"/>
        <w:jc w:val="both"/>
        <w:rPr>
          <w:sz w:val="22"/>
          <w:szCs w:val="22"/>
        </w:rPr>
      </w:pPr>
    </w:p>
    <w:p w14:paraId="4A74CC50" w14:textId="77777777" w:rsidR="006668AB" w:rsidRPr="00C00AA1" w:rsidRDefault="006668AB" w:rsidP="000F5534">
      <w:pPr>
        <w:pStyle w:val="NoSpacing"/>
        <w:ind w:firstLine="450"/>
        <w:jc w:val="both"/>
        <w:rPr>
          <w:sz w:val="22"/>
          <w:szCs w:val="22"/>
        </w:rPr>
      </w:pPr>
      <w:proofErr w:type="gramStart"/>
      <w:r w:rsidRPr="00C00AA1">
        <w:rPr>
          <w:sz w:val="22"/>
          <w:szCs w:val="22"/>
        </w:rPr>
        <w:t>72.06  Expunction</w:t>
      </w:r>
      <w:proofErr w:type="gramEnd"/>
    </w:p>
    <w:p w14:paraId="7DCEF4EC" w14:textId="77777777" w:rsidR="006668AB" w:rsidRPr="00C00AA1" w:rsidRDefault="006668AB" w:rsidP="006668AB">
      <w:pPr>
        <w:pStyle w:val="NoSpacing"/>
        <w:jc w:val="both"/>
        <w:rPr>
          <w:sz w:val="22"/>
          <w:szCs w:val="22"/>
        </w:rPr>
      </w:pPr>
    </w:p>
    <w:p w14:paraId="0796F61A" w14:textId="77777777" w:rsidR="006668AB" w:rsidRPr="00C00AA1" w:rsidRDefault="006668AB" w:rsidP="000F5534">
      <w:pPr>
        <w:pStyle w:val="NoSpacing"/>
        <w:ind w:left="450" w:right="450"/>
        <w:jc w:val="both"/>
        <w:rPr>
          <w:sz w:val="22"/>
          <w:szCs w:val="22"/>
        </w:rPr>
      </w:pPr>
      <w:r w:rsidRPr="00C00AA1">
        <w:rPr>
          <w:sz w:val="22"/>
          <w:szCs w:val="22"/>
        </w:rPr>
        <w:t>When required by statute or court order to expunge a court record, the clerk of the court shall do all of the following:</w:t>
      </w:r>
    </w:p>
    <w:p w14:paraId="456BFA5E" w14:textId="77777777" w:rsidR="006668AB" w:rsidRPr="00C00AA1" w:rsidRDefault="006668AB" w:rsidP="006668AB">
      <w:pPr>
        <w:pStyle w:val="NoSpacing"/>
        <w:jc w:val="both"/>
        <w:rPr>
          <w:sz w:val="22"/>
          <w:szCs w:val="22"/>
        </w:rPr>
      </w:pPr>
    </w:p>
    <w:p w14:paraId="5A70C775" w14:textId="77777777" w:rsidR="006668AB" w:rsidRPr="00C00AA1" w:rsidRDefault="006668AB" w:rsidP="000F5534">
      <w:pPr>
        <w:pStyle w:val="NoSpacing"/>
        <w:ind w:left="450" w:right="450"/>
        <w:jc w:val="both"/>
        <w:rPr>
          <w:sz w:val="22"/>
          <w:szCs w:val="22"/>
        </w:rPr>
      </w:pPr>
      <w:r w:rsidRPr="00C00AA1">
        <w:rPr>
          <w:sz w:val="22"/>
          <w:szCs w:val="22"/>
        </w:rPr>
        <w:lastRenderedPageBreak/>
        <w:t>(1)</w:t>
      </w:r>
      <w:r w:rsidRPr="00C00AA1">
        <w:rPr>
          <w:sz w:val="22"/>
          <w:szCs w:val="22"/>
        </w:rPr>
        <w:tab/>
        <w:t>Remove any paper index and nonfinancial court record and place them in the case file.</w:t>
      </w:r>
    </w:p>
    <w:p w14:paraId="33A0AF24" w14:textId="77777777" w:rsidR="006668AB" w:rsidRPr="00C00AA1" w:rsidRDefault="006668AB" w:rsidP="000F5534">
      <w:pPr>
        <w:pStyle w:val="NoSpacing"/>
        <w:ind w:left="450" w:right="450"/>
        <w:jc w:val="both"/>
        <w:rPr>
          <w:sz w:val="22"/>
          <w:szCs w:val="22"/>
        </w:rPr>
      </w:pPr>
      <w:r w:rsidRPr="00C00AA1">
        <w:rPr>
          <w:sz w:val="22"/>
          <w:szCs w:val="22"/>
        </w:rPr>
        <w:t>(2)</w:t>
      </w:r>
      <w:r w:rsidRPr="00C00AA1">
        <w:rPr>
          <w:sz w:val="22"/>
          <w:szCs w:val="22"/>
        </w:rPr>
        <w:tab/>
        <w:t>Electronically remove any automated nonfinancial record, except the case number.</w:t>
      </w:r>
    </w:p>
    <w:p w14:paraId="366BD78A" w14:textId="77777777" w:rsidR="006668AB" w:rsidRPr="00C00AA1" w:rsidRDefault="006668AB" w:rsidP="000F5534">
      <w:pPr>
        <w:pStyle w:val="NoSpacing"/>
        <w:ind w:left="450" w:right="450"/>
        <w:jc w:val="both"/>
        <w:rPr>
          <w:sz w:val="22"/>
          <w:szCs w:val="22"/>
        </w:rPr>
      </w:pPr>
      <w:r w:rsidRPr="00C00AA1">
        <w:rPr>
          <w:sz w:val="22"/>
          <w:szCs w:val="22"/>
        </w:rPr>
        <w:t>(3)</w:t>
      </w:r>
      <w:r w:rsidRPr="00C00AA1">
        <w:rPr>
          <w:sz w:val="22"/>
          <w:szCs w:val="22"/>
        </w:rPr>
        <w:tab/>
        <w:t>Seal the entire case file.</w:t>
      </w:r>
    </w:p>
    <w:p w14:paraId="62388C57" w14:textId="77777777" w:rsidR="006668AB" w:rsidRPr="00C00AA1" w:rsidRDefault="006668AB" w:rsidP="000F5534">
      <w:pPr>
        <w:pStyle w:val="NoSpacing"/>
        <w:ind w:left="450" w:right="450"/>
        <w:jc w:val="both"/>
        <w:rPr>
          <w:sz w:val="22"/>
          <w:szCs w:val="22"/>
        </w:rPr>
      </w:pPr>
      <w:r w:rsidRPr="00C00AA1">
        <w:rPr>
          <w:sz w:val="22"/>
          <w:szCs w:val="22"/>
        </w:rPr>
        <w:t>(4)</w:t>
      </w:r>
      <w:r w:rsidRPr="00C00AA1">
        <w:rPr>
          <w:sz w:val="22"/>
          <w:szCs w:val="22"/>
        </w:rPr>
        <w:tab/>
        <w:t>Destroy expunged court records in accordance with the provisions of this chapter.</w:t>
      </w:r>
    </w:p>
    <w:p w14:paraId="2E6CE330" w14:textId="77777777" w:rsidR="006668AB" w:rsidRPr="00C00AA1" w:rsidRDefault="006668AB" w:rsidP="006668AB">
      <w:pPr>
        <w:pStyle w:val="NoSpacing"/>
        <w:jc w:val="both"/>
        <w:rPr>
          <w:sz w:val="22"/>
          <w:szCs w:val="22"/>
        </w:rPr>
      </w:pPr>
    </w:p>
    <w:p w14:paraId="22546C66" w14:textId="7A71C8BA" w:rsidR="006668AB" w:rsidRPr="00C00AA1" w:rsidRDefault="006668AB" w:rsidP="000F5534">
      <w:pPr>
        <w:pStyle w:val="NoSpacing"/>
        <w:ind w:firstLine="450"/>
        <w:jc w:val="both"/>
        <w:rPr>
          <w:sz w:val="22"/>
          <w:szCs w:val="22"/>
        </w:rPr>
      </w:pPr>
      <w:r w:rsidRPr="00C00AA1">
        <w:rPr>
          <w:sz w:val="22"/>
          <w:szCs w:val="22"/>
        </w:rPr>
        <w:t>While this order clarifies the procedure to be followed by the clerk of courts in dealing with a record ordered expunged, there is little authority in Wisconsin relating to the consequences of expunged convictio</w:t>
      </w:r>
      <w:r w:rsidR="00F431AF" w:rsidRPr="00C00AA1">
        <w:rPr>
          <w:sz w:val="22"/>
          <w:szCs w:val="22"/>
        </w:rPr>
        <w:t xml:space="preserve">ns. </w:t>
      </w:r>
      <w:r w:rsidRPr="00C00AA1">
        <w:rPr>
          <w:sz w:val="22"/>
          <w:szCs w:val="22"/>
        </w:rPr>
        <w:t xml:space="preserve">In </w:t>
      </w:r>
      <w:r w:rsidRPr="00C00AA1">
        <w:rPr>
          <w:sz w:val="22"/>
          <w:szCs w:val="22"/>
          <w:u w:val="single"/>
        </w:rPr>
        <w:t>State v. Anderson</w:t>
      </w:r>
      <w:r w:rsidRPr="00C00AA1">
        <w:rPr>
          <w:sz w:val="22"/>
          <w:szCs w:val="22"/>
        </w:rPr>
        <w:t>, 160 Wis.2d 435, 466 N.W.2d 681 (Ct. App. 1991), the court held that a conviction ordered expunged under § 973.015 cannot be used to impeach the credibility of the convicted person.  [</w:t>
      </w:r>
      <w:r w:rsidRPr="00C00AA1">
        <w:rPr>
          <w:sz w:val="22"/>
          <w:szCs w:val="22"/>
          <w:u w:val="single"/>
        </w:rPr>
        <w:t>Anderson</w:t>
      </w:r>
      <w:r w:rsidRPr="00C00AA1">
        <w:rPr>
          <w:sz w:val="22"/>
          <w:szCs w:val="22"/>
        </w:rPr>
        <w:t xml:space="preserve"> also held that the statute required physical destruction of the court record, a conclusion apparently overruled by SCR 72.06.]</w:t>
      </w:r>
    </w:p>
    <w:p w14:paraId="1BCF553B" w14:textId="77777777" w:rsidR="000F29C9" w:rsidRPr="00C00AA1" w:rsidRDefault="000F29C9" w:rsidP="000F29C9">
      <w:pPr>
        <w:pStyle w:val="NoSpacing"/>
        <w:jc w:val="both"/>
        <w:rPr>
          <w:sz w:val="22"/>
          <w:szCs w:val="22"/>
        </w:rPr>
      </w:pPr>
    </w:p>
    <w:p w14:paraId="7C05798B" w14:textId="77777777" w:rsidR="000F29C9" w:rsidRPr="00C00AA1" w:rsidRDefault="000F29C9" w:rsidP="000F5534">
      <w:pPr>
        <w:pStyle w:val="NoSpacing"/>
        <w:ind w:firstLine="450"/>
        <w:jc w:val="both"/>
        <w:rPr>
          <w:sz w:val="22"/>
          <w:szCs w:val="22"/>
        </w:rPr>
      </w:pPr>
      <w:r w:rsidRPr="00C00AA1">
        <w:rPr>
          <w:sz w:val="22"/>
          <w:szCs w:val="22"/>
        </w:rPr>
        <w:t xml:space="preserve">More recently, in the unpublished decision </w:t>
      </w:r>
      <w:r w:rsidRPr="00C00AA1">
        <w:rPr>
          <w:sz w:val="22"/>
          <w:szCs w:val="22"/>
          <w:u w:val="single"/>
        </w:rPr>
        <w:t xml:space="preserve">Van </w:t>
      </w:r>
      <w:proofErr w:type="spellStart"/>
      <w:r w:rsidRPr="00C00AA1">
        <w:rPr>
          <w:sz w:val="22"/>
          <w:szCs w:val="22"/>
          <w:u w:val="single"/>
        </w:rPr>
        <w:t>Oudenhoven</w:t>
      </w:r>
      <w:proofErr w:type="spellEnd"/>
      <w:r w:rsidRPr="00C00AA1">
        <w:rPr>
          <w:sz w:val="22"/>
          <w:szCs w:val="22"/>
          <w:u w:val="single"/>
        </w:rPr>
        <w:t xml:space="preserve"> v. Wisconsin DOJ</w:t>
      </w:r>
      <w:r w:rsidRPr="00C00AA1">
        <w:rPr>
          <w:sz w:val="22"/>
          <w:szCs w:val="22"/>
        </w:rPr>
        <w:t>, 2024 WI App 38, ¶¶ 18–23, 413 Wis. 2d 15, 10 N.W.3d 402, the Court of Appeals determined that an expunction under § 973.015 does not qualify as “expunged” for purposes of 18 U.S.C. § 921(a)(33)(B)(ii). Accordingly, the federal prohibition on possessing or purchasing firearms set forth in 18 U.S.C. § 922(g)(9) remains in effect despite a Wisconsin expunction order. The court reasoned that Wisconsin’s procedure “does not completely remove the consequence of the conviction.” Practitioners may wish to ensure that defendants requesting expunction are advised that federal firearm disabilities could persist despite state expunction.</w:t>
      </w:r>
    </w:p>
    <w:p w14:paraId="7914C3C7" w14:textId="77777777" w:rsidR="006668AB" w:rsidRPr="00C00AA1" w:rsidRDefault="006668AB" w:rsidP="006668AB">
      <w:pPr>
        <w:pStyle w:val="NoSpacing"/>
        <w:jc w:val="both"/>
        <w:rPr>
          <w:sz w:val="22"/>
          <w:szCs w:val="22"/>
        </w:rPr>
      </w:pPr>
    </w:p>
    <w:p w14:paraId="2CA793EB" w14:textId="6F5CD12D" w:rsidR="006668AB" w:rsidRPr="00C00AA1" w:rsidRDefault="006668AB" w:rsidP="00D43B65">
      <w:pPr>
        <w:pStyle w:val="NoSpacing"/>
        <w:ind w:firstLine="450"/>
        <w:jc w:val="both"/>
        <w:rPr>
          <w:sz w:val="22"/>
          <w:szCs w:val="22"/>
        </w:rPr>
      </w:pPr>
      <w:r w:rsidRPr="00C00AA1">
        <w:rPr>
          <w:sz w:val="22"/>
          <w:szCs w:val="22"/>
        </w:rPr>
        <w:t>The Committee concluded that a conviction expunged under § 973.015 may not be used as a prior offense for purposes of the general repeater statute, §</w:t>
      </w:r>
      <w:r w:rsidR="00F431AF" w:rsidRPr="00C00AA1">
        <w:rPr>
          <w:sz w:val="22"/>
          <w:szCs w:val="22"/>
        </w:rPr>
        <w:t> 939.62.</w:t>
      </w:r>
      <w:r w:rsidRPr="00C00AA1">
        <w:rPr>
          <w:sz w:val="22"/>
          <w:szCs w:val="22"/>
        </w:rPr>
        <w:t xml:space="preserve"> Section 939.62(2) r</w:t>
      </w:r>
      <w:r w:rsidR="00F431AF" w:rsidRPr="00C00AA1">
        <w:rPr>
          <w:sz w:val="22"/>
          <w:szCs w:val="22"/>
        </w:rPr>
        <w:t>equires that prior convictions “</w:t>
      </w:r>
      <w:r w:rsidRPr="00C00AA1">
        <w:rPr>
          <w:sz w:val="22"/>
          <w:szCs w:val="22"/>
        </w:rPr>
        <w:t>re</w:t>
      </w:r>
      <w:r w:rsidR="00F431AF" w:rsidRPr="00C00AA1">
        <w:rPr>
          <w:sz w:val="22"/>
          <w:szCs w:val="22"/>
        </w:rPr>
        <w:t>main of record and unreversed.” In the Committee’</w:t>
      </w:r>
      <w:r w:rsidRPr="00C00AA1">
        <w:rPr>
          <w:sz w:val="22"/>
          <w:szCs w:val="22"/>
        </w:rPr>
        <w:t>s judgment, a</w:t>
      </w:r>
      <w:r w:rsidR="00F431AF" w:rsidRPr="00C00AA1">
        <w:rPr>
          <w:sz w:val="22"/>
          <w:szCs w:val="22"/>
        </w:rPr>
        <w:t>n expunged conviction does not “</w:t>
      </w:r>
      <w:r w:rsidRPr="00C00AA1">
        <w:rPr>
          <w:sz w:val="22"/>
          <w:szCs w:val="22"/>
        </w:rPr>
        <w:t>remai</w:t>
      </w:r>
      <w:r w:rsidR="00F431AF" w:rsidRPr="00C00AA1">
        <w:rPr>
          <w:sz w:val="22"/>
          <w:szCs w:val="22"/>
        </w:rPr>
        <w:t>n of record.”</w:t>
      </w:r>
      <w:r w:rsidRPr="00C00AA1">
        <w:rPr>
          <w:sz w:val="22"/>
          <w:szCs w:val="22"/>
        </w:rPr>
        <w:t xml:space="preserve"> This conclusion was also reached by the Wisconsin Supreme Court in </w:t>
      </w:r>
      <w:r w:rsidRPr="00C00AA1">
        <w:rPr>
          <w:sz w:val="22"/>
          <w:szCs w:val="22"/>
          <w:u w:val="single"/>
        </w:rPr>
        <w:t>State v. Leitner</w:t>
      </w:r>
      <w:r w:rsidRPr="00C00AA1">
        <w:rPr>
          <w:sz w:val="22"/>
          <w:szCs w:val="22"/>
        </w:rPr>
        <w:t>, below.</w:t>
      </w:r>
    </w:p>
    <w:p w14:paraId="33E26421" w14:textId="77777777" w:rsidR="006668AB" w:rsidRPr="00C00AA1" w:rsidRDefault="006668AB" w:rsidP="006668AB">
      <w:pPr>
        <w:pStyle w:val="NoSpacing"/>
        <w:jc w:val="both"/>
        <w:rPr>
          <w:sz w:val="22"/>
          <w:szCs w:val="22"/>
        </w:rPr>
      </w:pPr>
    </w:p>
    <w:p w14:paraId="6013C89F" w14:textId="7698E41B" w:rsidR="003A26E2" w:rsidRPr="00C00AA1" w:rsidRDefault="006668AB" w:rsidP="001A5E26">
      <w:pPr>
        <w:pStyle w:val="NoSpacing"/>
        <w:ind w:firstLine="450"/>
        <w:jc w:val="both"/>
        <w:rPr>
          <w:sz w:val="22"/>
          <w:szCs w:val="22"/>
        </w:rPr>
      </w:pPr>
      <w:r w:rsidRPr="00C00AA1">
        <w:rPr>
          <w:sz w:val="22"/>
          <w:szCs w:val="22"/>
        </w:rPr>
        <w:t>The Wiscons</w:t>
      </w:r>
      <w:r w:rsidR="00F431AF" w:rsidRPr="00C00AA1">
        <w:rPr>
          <w:sz w:val="22"/>
          <w:szCs w:val="22"/>
        </w:rPr>
        <w:t>in Supreme Court has held that “</w:t>
      </w:r>
      <w:r w:rsidRPr="00C00AA1">
        <w:rPr>
          <w:sz w:val="22"/>
          <w:szCs w:val="22"/>
        </w:rPr>
        <w:t>§ 973.015 does not direct district attorneys or law enforcement agencies to expunge their records documenting the facts underlying an expunged record of conviction.  We further conclude that the circuit court may consider, when sentencing an offender, the facts underlying a record of conviction expunged under §</w:t>
      </w:r>
      <w:r w:rsidR="00F431AF" w:rsidRPr="00C00AA1">
        <w:rPr>
          <w:sz w:val="22"/>
          <w:szCs w:val="22"/>
        </w:rPr>
        <w:t xml:space="preserve"> 973.015.”</w:t>
      </w:r>
      <w:r w:rsidRPr="00C00AA1">
        <w:rPr>
          <w:sz w:val="22"/>
          <w:szCs w:val="22"/>
        </w:rPr>
        <w:t xml:space="preserve"> </w:t>
      </w:r>
      <w:r w:rsidRPr="00C00AA1">
        <w:rPr>
          <w:sz w:val="22"/>
          <w:szCs w:val="22"/>
          <w:u w:val="single"/>
        </w:rPr>
        <w:t>State v. Leitner</w:t>
      </w:r>
      <w:r w:rsidRPr="00C00AA1">
        <w:rPr>
          <w:sz w:val="22"/>
          <w:szCs w:val="22"/>
        </w:rPr>
        <w:t>, 2002 WI 77, ¶48, 25</w:t>
      </w:r>
      <w:r w:rsidR="00F431AF" w:rsidRPr="00C00AA1">
        <w:rPr>
          <w:sz w:val="22"/>
          <w:szCs w:val="22"/>
        </w:rPr>
        <w:t>3 Wis.2d 449, 646 N.W.2d 341.</w:t>
      </w:r>
      <w:r w:rsidRPr="00C00AA1">
        <w:rPr>
          <w:sz w:val="22"/>
          <w:szCs w:val="22"/>
        </w:rPr>
        <w:t xml:space="preserve"> </w:t>
      </w:r>
      <w:r w:rsidR="00F431AF" w:rsidRPr="00C00AA1">
        <w:rPr>
          <w:sz w:val="22"/>
          <w:szCs w:val="22"/>
        </w:rPr>
        <w:t>The court also recognized that “</w:t>
      </w:r>
      <w:r w:rsidRPr="00C00AA1">
        <w:rPr>
          <w:sz w:val="22"/>
          <w:szCs w:val="22"/>
        </w:rPr>
        <w:t>expunging the court record provides substantia</w:t>
      </w:r>
      <w:r w:rsidR="00F431AF" w:rsidRPr="00C00AA1">
        <w:rPr>
          <w:sz w:val="22"/>
          <w:szCs w:val="22"/>
        </w:rPr>
        <w:t xml:space="preserve">l advantages to the offender. </w:t>
      </w:r>
      <w:r w:rsidRPr="00C00AA1">
        <w:rPr>
          <w:sz w:val="22"/>
          <w:szCs w:val="22"/>
        </w:rPr>
        <w:t>An expunged record of a conviction cannot be considered at a subsequent sentencing; an expunged record of a conviction cannot be used for impeachment at trial under § 906.09(1); and an expunged record of a conviction is not available for</w:t>
      </w:r>
      <w:r w:rsidR="00F431AF" w:rsidRPr="00C00AA1">
        <w:rPr>
          <w:sz w:val="22"/>
          <w:szCs w:val="22"/>
        </w:rPr>
        <w:t xml:space="preserve"> repeater sentence enhancement.”</w:t>
      </w:r>
      <w:r w:rsidRPr="00C00AA1">
        <w:rPr>
          <w:sz w:val="22"/>
          <w:szCs w:val="22"/>
        </w:rPr>
        <w:t xml:space="preserve">  2002 WI 77, ¶</w:t>
      </w:r>
      <w:r w:rsidR="00F431AF" w:rsidRPr="00C00AA1">
        <w:rPr>
          <w:sz w:val="22"/>
          <w:szCs w:val="22"/>
        </w:rPr>
        <w:t xml:space="preserve">39. </w:t>
      </w:r>
      <w:r w:rsidR="00747824" w:rsidRPr="00C00AA1">
        <w:rPr>
          <w:sz w:val="22"/>
          <w:szCs w:val="22"/>
        </w:rPr>
        <w:t xml:space="preserve">However, an expunged OWI conviction counts as a prior offense for sentencing purposes in a subsequent OWI case. </w:t>
      </w:r>
      <w:r w:rsidR="00747824" w:rsidRPr="00C00AA1">
        <w:rPr>
          <w:sz w:val="22"/>
          <w:szCs w:val="22"/>
          <w:u w:val="single"/>
        </w:rPr>
        <w:t>State v. Braunschweig</w:t>
      </w:r>
      <w:r w:rsidR="00747824" w:rsidRPr="00C00AA1">
        <w:rPr>
          <w:sz w:val="22"/>
          <w:szCs w:val="22"/>
        </w:rPr>
        <w:t xml:space="preserve">, 2018 WI 113, ¶¶ 2, 27-28, 45, 384 Wis. 2d 742, 921 N.W.2d 199. </w:t>
      </w:r>
      <w:r w:rsidR="001A5E26" w:rsidRPr="00C00AA1">
        <w:rPr>
          <w:sz w:val="22"/>
          <w:szCs w:val="22"/>
        </w:rPr>
        <w:t xml:space="preserve">Expunction under § 973.015 “deletes” the conviction from court records; it does not alter DOT records. Thus, an expunged OWI conviction may be proved as a prior for penalty purposes via a certified DOT abstract, and the State’s burden is preponderance of the evidence. Id. at ¶¶2–3, 21–27. </w:t>
      </w:r>
      <w:r w:rsidRPr="00C00AA1">
        <w:rPr>
          <w:sz w:val="22"/>
          <w:szCs w:val="22"/>
        </w:rPr>
        <w:t xml:space="preserve">The Wisconsin Court of Appeals applied </w:t>
      </w:r>
      <w:r w:rsidRPr="00C00AA1">
        <w:rPr>
          <w:sz w:val="22"/>
          <w:szCs w:val="22"/>
          <w:u w:val="single"/>
        </w:rPr>
        <w:t>Leitner</w:t>
      </w:r>
      <w:r w:rsidRPr="00C00AA1">
        <w:rPr>
          <w:sz w:val="22"/>
          <w:szCs w:val="22"/>
        </w:rPr>
        <w:t xml:space="preserve"> in </w:t>
      </w:r>
      <w:r w:rsidRPr="00C00AA1">
        <w:rPr>
          <w:sz w:val="22"/>
          <w:szCs w:val="22"/>
          <w:u w:val="single"/>
        </w:rPr>
        <w:t>State v. Allen</w:t>
      </w:r>
      <w:r w:rsidRPr="00C00AA1">
        <w:rPr>
          <w:sz w:val="22"/>
          <w:szCs w:val="22"/>
        </w:rPr>
        <w:t>, 2015 WI App 96, ¶38, 3</w:t>
      </w:r>
      <w:r w:rsidR="00F431AF" w:rsidRPr="00C00AA1">
        <w:rPr>
          <w:sz w:val="22"/>
          <w:szCs w:val="22"/>
        </w:rPr>
        <w:t>73 Wis.2d 98, 890 N.W.2d 245: “</w:t>
      </w:r>
      <w:r w:rsidRPr="00C00AA1">
        <w:rPr>
          <w:sz w:val="22"/>
          <w:szCs w:val="22"/>
        </w:rPr>
        <w:t>. . . a sentencing court must be permitted to consider all the facts underlying an expunged criminal conviction, and not just those underlying the crime itself.</w:t>
      </w:r>
      <w:r w:rsidR="00F431AF" w:rsidRPr="00C00AA1">
        <w:rPr>
          <w:sz w:val="22"/>
          <w:szCs w:val="22"/>
        </w:rPr>
        <w:t>”</w:t>
      </w:r>
    </w:p>
    <w:sectPr w:rsidR="003A26E2" w:rsidRPr="00C00AA1" w:rsidSect="00E7790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45BFE" w14:textId="77777777" w:rsidR="006668AB" w:rsidRDefault="006668AB" w:rsidP="006668AB">
      <w:r>
        <w:separator/>
      </w:r>
    </w:p>
  </w:endnote>
  <w:endnote w:type="continuationSeparator" w:id="0">
    <w:p w14:paraId="7BB7ACC4" w14:textId="77777777" w:rsidR="006668AB" w:rsidRDefault="006668AB" w:rsidP="00666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797E3" w14:textId="77777777" w:rsidR="008221C3" w:rsidRDefault="008221C3" w:rsidP="008221C3">
    <w:pPr>
      <w:pStyle w:val="Footer"/>
      <w:jc w:val="both"/>
      <w:rPr>
        <w:rFonts w:ascii="Arial" w:hAnsi="Arial" w:cs="Arial"/>
        <w:sz w:val="20"/>
        <w:szCs w:val="20"/>
      </w:rPr>
    </w:pPr>
  </w:p>
  <w:p w14:paraId="523AD7B9" w14:textId="1CAA7702" w:rsidR="008221C3" w:rsidRPr="008221C3" w:rsidRDefault="008221C3" w:rsidP="008221C3">
    <w:pPr>
      <w:pStyle w:val="Footer"/>
      <w:jc w:val="both"/>
      <w:rPr>
        <w:rFonts w:ascii="Arial" w:hAnsi="Arial" w:cs="Arial"/>
        <w:sz w:val="20"/>
        <w:szCs w:val="20"/>
      </w:rPr>
    </w:pPr>
    <w:r w:rsidRPr="008221C3">
      <w:rPr>
        <w:rFonts w:ascii="Arial" w:hAnsi="Arial" w:cs="Arial"/>
        <w:sz w:val="20"/>
        <w:szCs w:val="20"/>
      </w:rPr>
      <w:t xml:space="preserve">Wisconsin Court System, </w:t>
    </w:r>
    <w:r w:rsidR="00BF3229">
      <w:rPr>
        <w:rFonts w:ascii="Arial" w:hAnsi="Arial" w:cs="Arial"/>
        <w:sz w:val="20"/>
        <w:szCs w:val="20"/>
      </w:rPr>
      <w:t>1</w:t>
    </w:r>
    <w:r w:rsidR="00F11264">
      <w:rPr>
        <w:rFonts w:ascii="Arial" w:hAnsi="Arial" w:cs="Arial"/>
        <w:sz w:val="20"/>
        <w:szCs w:val="20"/>
      </w:rPr>
      <w:t>1</w:t>
    </w:r>
    <w:r w:rsidRPr="008221C3">
      <w:rPr>
        <w:rFonts w:ascii="Arial" w:hAnsi="Arial" w:cs="Arial"/>
        <w:sz w:val="20"/>
        <w:szCs w:val="20"/>
      </w:rPr>
      <w:t>/2025</w:t>
    </w:r>
    <w:r w:rsidRPr="008221C3">
      <w:rPr>
        <w:rFonts w:ascii="Arial" w:hAnsi="Arial" w:cs="Arial"/>
        <w:sz w:val="20"/>
        <w:szCs w:val="20"/>
      </w:rPr>
      <w:tab/>
    </w:r>
    <w:r w:rsidRPr="008221C3">
      <w:rPr>
        <w:rFonts w:ascii="Arial" w:hAnsi="Arial" w:cs="Arial"/>
        <w:sz w:val="20"/>
        <w:szCs w:val="20"/>
      </w:rPr>
      <w:tab/>
      <w:t>(</w:t>
    </w:r>
    <w:r w:rsidR="00E77908">
      <w:rPr>
        <w:rFonts w:ascii="Arial" w:hAnsi="Arial" w:cs="Arial"/>
        <w:sz w:val="20"/>
        <w:szCs w:val="20"/>
      </w:rPr>
      <w:t>Release No. 69</w:t>
    </w:r>
    <w:r w:rsidRPr="008221C3">
      <w:rPr>
        <w:rFonts w:ascii="Arial" w:hAnsi="Arial" w:cs="Arial"/>
        <w:sz w:val="20"/>
        <w:szCs w:val="20"/>
      </w:rPr>
      <w:t>)</w:t>
    </w:r>
  </w:p>
  <w:p w14:paraId="3672C281" w14:textId="77777777" w:rsidR="008221C3" w:rsidRPr="008221C3" w:rsidRDefault="00F11264">
    <w:pPr>
      <w:pStyle w:val="Footer"/>
      <w:jc w:val="center"/>
      <w:rPr>
        <w:rFonts w:ascii="Arial" w:hAnsi="Arial" w:cs="Arial"/>
        <w:sz w:val="20"/>
        <w:szCs w:val="20"/>
      </w:rPr>
    </w:pPr>
    <w:sdt>
      <w:sdtPr>
        <w:rPr>
          <w:rFonts w:ascii="Arial" w:hAnsi="Arial" w:cs="Arial"/>
          <w:sz w:val="20"/>
          <w:szCs w:val="20"/>
        </w:rPr>
        <w:id w:val="171002619"/>
        <w:docPartObj>
          <w:docPartGallery w:val="Page Numbers (Bottom of Page)"/>
          <w:docPartUnique/>
        </w:docPartObj>
      </w:sdtPr>
      <w:sdtEndPr>
        <w:rPr>
          <w:noProof/>
        </w:rPr>
      </w:sdtEndPr>
      <w:sdtContent>
        <w:r w:rsidR="008221C3" w:rsidRPr="008221C3">
          <w:rPr>
            <w:rFonts w:ascii="Arial" w:hAnsi="Arial" w:cs="Arial"/>
            <w:sz w:val="20"/>
            <w:szCs w:val="20"/>
          </w:rPr>
          <w:fldChar w:fldCharType="begin"/>
        </w:r>
        <w:r w:rsidR="008221C3" w:rsidRPr="008221C3">
          <w:rPr>
            <w:rFonts w:ascii="Arial" w:hAnsi="Arial" w:cs="Arial"/>
            <w:sz w:val="20"/>
            <w:szCs w:val="20"/>
          </w:rPr>
          <w:instrText xml:space="preserve"> PAGE   \* MERGEFORMAT </w:instrText>
        </w:r>
        <w:r w:rsidR="008221C3" w:rsidRPr="008221C3">
          <w:rPr>
            <w:rFonts w:ascii="Arial" w:hAnsi="Arial" w:cs="Arial"/>
            <w:sz w:val="20"/>
            <w:szCs w:val="20"/>
          </w:rPr>
          <w:fldChar w:fldCharType="separate"/>
        </w:r>
        <w:r w:rsidR="000C3427">
          <w:rPr>
            <w:rFonts w:ascii="Arial" w:hAnsi="Arial" w:cs="Arial"/>
            <w:noProof/>
            <w:sz w:val="20"/>
            <w:szCs w:val="20"/>
          </w:rPr>
          <w:t>1</w:t>
        </w:r>
        <w:r w:rsidR="008221C3" w:rsidRPr="008221C3">
          <w:rPr>
            <w:rFonts w:ascii="Arial" w:hAnsi="Arial" w:cs="Arial"/>
            <w:noProof/>
            <w:sz w:val="20"/>
            <w:szCs w:val="20"/>
          </w:rPr>
          <w:fldChar w:fldCharType="end"/>
        </w:r>
      </w:sdtContent>
    </w:sdt>
  </w:p>
  <w:p w14:paraId="6B9C90B9" w14:textId="77777777" w:rsidR="008221C3" w:rsidRDefault="00822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7F294" w14:textId="77777777" w:rsidR="006668AB" w:rsidRDefault="006668AB" w:rsidP="006668AB">
      <w:r>
        <w:separator/>
      </w:r>
    </w:p>
  </w:footnote>
  <w:footnote w:type="continuationSeparator" w:id="0">
    <w:p w14:paraId="5BF4B5E4" w14:textId="77777777" w:rsidR="006668AB" w:rsidRDefault="006668AB" w:rsidP="00666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6F052" w14:textId="77777777" w:rsidR="006668AB" w:rsidRDefault="006668AB" w:rsidP="006668AB">
    <w:pPr>
      <w:tabs>
        <w:tab w:val="center" w:pos="4680"/>
        <w:tab w:val="right" w:pos="9360"/>
      </w:tabs>
      <w:jc w:val="both"/>
      <w:rPr>
        <w:rFonts w:ascii="Arial" w:hAnsi="Arial" w:cs="Arial"/>
        <w:b/>
        <w:bCs/>
        <w:sz w:val="28"/>
        <w:szCs w:val="28"/>
      </w:rPr>
    </w:pPr>
  </w:p>
  <w:p w14:paraId="034E5428" w14:textId="77777777" w:rsidR="006668AB" w:rsidRDefault="006668AB" w:rsidP="006668AB">
    <w:pPr>
      <w:tabs>
        <w:tab w:val="center" w:pos="4680"/>
        <w:tab w:val="right" w:pos="9360"/>
      </w:tabs>
      <w:jc w:val="both"/>
      <w:rPr>
        <w:rFonts w:ascii="Arial" w:hAnsi="Arial" w:cs="Arial"/>
        <w:b/>
        <w:bCs/>
        <w:sz w:val="28"/>
        <w:szCs w:val="28"/>
      </w:rPr>
    </w:pPr>
    <w:r w:rsidRPr="006668AB">
      <w:rPr>
        <w:rFonts w:ascii="Arial" w:hAnsi="Arial" w:cs="Arial"/>
        <w:b/>
        <w:bCs/>
        <w:sz w:val="28"/>
        <w:szCs w:val="28"/>
      </w:rPr>
      <w:t>SM-36</w:t>
    </w:r>
    <w:r w:rsidRPr="006668AB">
      <w:rPr>
        <w:rFonts w:ascii="Arial" w:hAnsi="Arial" w:cs="Arial"/>
        <w:b/>
        <w:bCs/>
        <w:sz w:val="28"/>
        <w:szCs w:val="28"/>
      </w:rPr>
      <w:tab/>
      <w:t>WIS JI</w:t>
    </w:r>
    <w:r w:rsidRPr="006668AB">
      <w:rPr>
        <w:rFonts w:ascii="Arial" w:hAnsi="Arial" w:cs="Arial"/>
        <w:b/>
        <w:bCs/>
        <w:sz w:val="28"/>
        <w:szCs w:val="28"/>
      </w:rPr>
      <w:noBreakHyphen/>
      <w:t>CRIMINAL</w:t>
    </w:r>
    <w:r w:rsidRPr="006668AB">
      <w:rPr>
        <w:rFonts w:ascii="Arial" w:hAnsi="Arial" w:cs="Arial"/>
        <w:b/>
        <w:bCs/>
        <w:sz w:val="28"/>
        <w:szCs w:val="28"/>
      </w:rPr>
      <w:tab/>
      <w:t>SM-36</w:t>
    </w:r>
  </w:p>
  <w:p w14:paraId="6EFF3841" w14:textId="77777777" w:rsidR="006668AB" w:rsidRDefault="006668AB" w:rsidP="006668AB">
    <w:pPr>
      <w:tabs>
        <w:tab w:val="center" w:pos="4680"/>
        <w:tab w:val="right" w:pos="9360"/>
      </w:tabs>
      <w:jc w:val="both"/>
      <w:rPr>
        <w:rFonts w:ascii="Arial" w:hAnsi="Arial" w:cs="Arial"/>
        <w:b/>
        <w:bCs/>
        <w:sz w:val="28"/>
        <w:szCs w:val="28"/>
      </w:rPr>
    </w:pPr>
  </w:p>
  <w:p w14:paraId="501DF885" w14:textId="77777777" w:rsidR="006668AB" w:rsidRPr="006668AB" w:rsidRDefault="006668AB" w:rsidP="006668AB">
    <w:pPr>
      <w:tabs>
        <w:tab w:val="center" w:pos="4680"/>
        <w:tab w:val="right" w:pos="9360"/>
      </w:tabs>
      <w:jc w:val="both"/>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E025C9"/>
    <w:multiLevelType w:val="hybridMultilevel"/>
    <w:tmpl w:val="22E86C1C"/>
    <w:lvl w:ilvl="0" w:tplc="90162E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8AB"/>
    <w:rsid w:val="00072ED3"/>
    <w:rsid w:val="000C3427"/>
    <w:rsid w:val="000F29C9"/>
    <w:rsid w:val="000F5534"/>
    <w:rsid w:val="001A5E26"/>
    <w:rsid w:val="001A6821"/>
    <w:rsid w:val="00216109"/>
    <w:rsid w:val="00325467"/>
    <w:rsid w:val="003A26E2"/>
    <w:rsid w:val="00403073"/>
    <w:rsid w:val="0044341C"/>
    <w:rsid w:val="00567545"/>
    <w:rsid w:val="006668AB"/>
    <w:rsid w:val="007448EC"/>
    <w:rsid w:val="00747824"/>
    <w:rsid w:val="00787636"/>
    <w:rsid w:val="007A5D1C"/>
    <w:rsid w:val="008221C3"/>
    <w:rsid w:val="009169C0"/>
    <w:rsid w:val="00BF3229"/>
    <w:rsid w:val="00C00AA1"/>
    <w:rsid w:val="00CD3175"/>
    <w:rsid w:val="00D14EFF"/>
    <w:rsid w:val="00D22A96"/>
    <w:rsid w:val="00D43B65"/>
    <w:rsid w:val="00DC46CA"/>
    <w:rsid w:val="00DC4F74"/>
    <w:rsid w:val="00E77908"/>
    <w:rsid w:val="00F11264"/>
    <w:rsid w:val="00F43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CF339"/>
  <w15:chartTrackingRefBased/>
  <w15:docId w15:val="{04908D85-CB29-4EF4-B149-73A5D5D5C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8A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68AB"/>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668AB"/>
  </w:style>
  <w:style w:type="paragraph" w:styleId="Footer">
    <w:name w:val="footer"/>
    <w:basedOn w:val="Normal"/>
    <w:link w:val="FooterChar"/>
    <w:uiPriority w:val="99"/>
    <w:unhideWhenUsed/>
    <w:rsid w:val="006668AB"/>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668AB"/>
  </w:style>
  <w:style w:type="character" w:styleId="FootnoteReference">
    <w:name w:val="footnote reference"/>
    <w:uiPriority w:val="99"/>
    <w:rsid w:val="006668AB"/>
  </w:style>
  <w:style w:type="paragraph" w:styleId="NoSpacing">
    <w:name w:val="No Spacing"/>
    <w:uiPriority w:val="1"/>
    <w:qFormat/>
    <w:rsid w:val="006668A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6668AB"/>
  </w:style>
  <w:style w:type="paragraph" w:styleId="ListParagraph">
    <w:name w:val="List Paragraph"/>
    <w:basedOn w:val="Normal"/>
    <w:uiPriority w:val="34"/>
    <w:qFormat/>
    <w:rsid w:val="00BF3229"/>
    <w:pPr>
      <w:ind w:left="720"/>
      <w:contextualSpacing/>
    </w:pPr>
  </w:style>
  <w:style w:type="character" w:styleId="Strong">
    <w:name w:val="Strong"/>
    <w:basedOn w:val="DefaultParagraphFont"/>
    <w:uiPriority w:val="22"/>
    <w:qFormat/>
    <w:rsid w:val="00D14E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2376</Words>
  <Characters>13544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CCAP</Company>
  <LinksUpToDate>false</LinksUpToDate>
  <CharactersWithSpaces>15889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Pierson</dc:creator>
  <cp:keywords/>
  <dc:description/>
  <cp:lastModifiedBy>Bryce Pierson</cp:lastModifiedBy>
  <cp:revision>2</cp:revision>
  <dcterms:created xsi:type="dcterms:W3CDTF">2025-11-18T03:14:00Z</dcterms:created>
  <dcterms:modified xsi:type="dcterms:W3CDTF">2025-11-18T03:14:00Z</dcterms:modified>
</cp:coreProperties>
</file>